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B25D" w14:textId="7E20EA13" w:rsidR="003F2D12" w:rsidRDefault="003F2D12" w:rsidP="003F2D12">
      <w:pPr>
        <w:pStyle w:val="Heading1"/>
      </w:pPr>
      <w:r>
        <w:t>CoP 1 August Meeting Summary</w:t>
      </w:r>
    </w:p>
    <w:p w14:paraId="3DD17C7B" w14:textId="1A98E18E" w:rsidR="00F92220" w:rsidRDefault="00E30E1E" w:rsidP="00B32474">
      <w:pPr>
        <w:spacing w:after="0"/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Date: </w:t>
      </w:r>
      <w:r w:rsidR="00D362B7">
        <w:rPr>
          <w:rFonts w:ascii="Avenir Next LT Pro Demi" w:hAnsi="Avenir Next LT Pro Demi" w:cs="Times New Roman"/>
          <w:b/>
          <w:bCs/>
          <w:color w:val="1F4E79" w:themeColor="accent5" w:themeShade="80"/>
        </w:rPr>
        <w:t>August 18</w:t>
      </w:r>
      <w:r w:rsidR="00882378">
        <w:rPr>
          <w:rFonts w:ascii="Avenir Next LT Pro Demi" w:hAnsi="Avenir Next LT Pro Demi" w:cs="Times New Roman"/>
          <w:b/>
          <w:bCs/>
          <w:color w:val="1F4E79" w:themeColor="accent5" w:themeShade="80"/>
        </w:rPr>
        <w:t>, 2021</w:t>
      </w:r>
    </w:p>
    <w:p w14:paraId="6D5551D7" w14:textId="502EAA9C" w:rsidR="00C42792" w:rsidRDefault="00C42792" w:rsidP="00B32474">
      <w:pPr>
        <w:spacing w:after="0"/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Time: 2pm-3pm EST</w:t>
      </w:r>
    </w:p>
    <w:p w14:paraId="2954044E" w14:textId="18308922" w:rsidR="00F92220" w:rsidRDefault="00F92220" w:rsidP="00B32474">
      <w:pPr>
        <w:spacing w:after="0"/>
        <w:rPr>
          <w:rFonts w:ascii="Avenir Next LT Pro Demi" w:hAnsi="Avenir Next LT Pro Demi" w:cs="Times New Roman"/>
          <w:b/>
          <w:bCs/>
          <w:color w:val="1F4E79" w:themeColor="accent5" w:themeShade="80"/>
        </w:rPr>
      </w:pP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Attendees: Mary Chown, </w:t>
      </w:r>
      <w:r w:rsidR="00D362B7"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Michaela Rizzo, </w:t>
      </w:r>
      <w:r>
        <w:rPr>
          <w:rFonts w:ascii="Avenir Next LT Pro Demi" w:hAnsi="Avenir Next LT Pro Demi" w:cs="Times New Roman"/>
          <w:b/>
          <w:bCs/>
          <w:color w:val="1F4E79" w:themeColor="accent5" w:themeShade="80"/>
        </w:rPr>
        <w:t>Daron Clark, Moi Boudoir, Amber Graves, Andrea Packheiser, Jackie Jacobson, Yutzil Becker</w:t>
      </w:r>
      <w:r w:rsidR="00D362B7">
        <w:rPr>
          <w:rFonts w:ascii="Avenir Next LT Pro Demi" w:hAnsi="Avenir Next LT Pro Demi" w:cs="Times New Roman"/>
          <w:b/>
          <w:bCs/>
          <w:color w:val="1F4E79" w:themeColor="accent5" w:themeShade="80"/>
        </w:rPr>
        <w:t>, Jessie</w:t>
      </w:r>
      <w:r w:rsidR="00CC329C">
        <w:rPr>
          <w:rFonts w:ascii="Avenir Next LT Pro Demi" w:hAnsi="Avenir Next LT Pro Demi" w:cs="Times New Roman"/>
          <w:b/>
          <w:bCs/>
          <w:color w:val="1F4E79" w:themeColor="accent5" w:themeShade="80"/>
        </w:rPr>
        <w:t xml:space="preserve"> Murray</w:t>
      </w:r>
    </w:p>
    <w:p w14:paraId="73EDE802" w14:textId="77777777" w:rsidR="00CC329C" w:rsidRDefault="00CC329C" w:rsidP="00B324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30DEE6C" w14:textId="05271460" w:rsidR="00B542EE" w:rsidRDefault="00CC329C" w:rsidP="00B324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C329C">
        <w:rPr>
          <w:rFonts w:ascii="Times New Roman" w:hAnsi="Times New Roman" w:cs="Times New Roman"/>
          <w:sz w:val="22"/>
          <w:szCs w:val="22"/>
        </w:rPr>
        <w:t xml:space="preserve">The group </w:t>
      </w:r>
      <w:r w:rsidR="00D362B7" w:rsidRPr="00CC329C">
        <w:rPr>
          <w:rFonts w:ascii="Times New Roman" w:hAnsi="Times New Roman" w:cs="Times New Roman"/>
          <w:sz w:val="22"/>
          <w:szCs w:val="22"/>
        </w:rPr>
        <w:t>Welcomed Jessie</w:t>
      </w:r>
      <w:r w:rsidRPr="00CC329C">
        <w:rPr>
          <w:rFonts w:ascii="Times New Roman" w:hAnsi="Times New Roman" w:cs="Times New Roman"/>
          <w:sz w:val="22"/>
          <w:szCs w:val="22"/>
        </w:rPr>
        <w:t xml:space="preserve"> Murray from VT</w:t>
      </w:r>
      <w:r w:rsidR="00D362B7" w:rsidRPr="00CC329C">
        <w:rPr>
          <w:rFonts w:ascii="Times New Roman" w:hAnsi="Times New Roman" w:cs="Times New Roman"/>
          <w:sz w:val="22"/>
          <w:szCs w:val="22"/>
        </w:rPr>
        <w:t xml:space="preserve">. She is new to the group and has been working in her position for </w:t>
      </w:r>
      <w:r>
        <w:rPr>
          <w:rFonts w:ascii="Times New Roman" w:hAnsi="Times New Roman" w:cs="Times New Roman"/>
          <w:sz w:val="22"/>
          <w:szCs w:val="22"/>
        </w:rPr>
        <w:t>just over a week</w:t>
      </w:r>
      <w:r w:rsidR="00D362B7" w:rsidRPr="00CC329C">
        <w:rPr>
          <w:rFonts w:ascii="Times New Roman" w:hAnsi="Times New Roman" w:cs="Times New Roman"/>
          <w:sz w:val="22"/>
          <w:szCs w:val="22"/>
        </w:rPr>
        <w:t>. She has worked in Higher Education for the past 8 years and is transitioning into state education.</w:t>
      </w:r>
    </w:p>
    <w:p w14:paraId="47455960" w14:textId="77777777" w:rsidR="00B32474" w:rsidRPr="00CC329C" w:rsidRDefault="00B32474" w:rsidP="00B324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ED237C7" w14:textId="77777777" w:rsidR="003F2D12" w:rsidRDefault="00D362B7" w:rsidP="003F2D12">
      <w:pPr>
        <w:pStyle w:val="Heading2"/>
        <w:rPr>
          <w:b w:val="0"/>
        </w:rPr>
      </w:pPr>
      <w:r w:rsidRPr="003F2D12">
        <w:t>COVID 19 and the emerging D Variant</w:t>
      </w:r>
    </w:p>
    <w:p w14:paraId="2817DC00" w14:textId="21B2A4D0" w:rsidR="00D362B7" w:rsidRPr="003F2D12" w:rsidRDefault="00D362B7" w:rsidP="003F2D12">
      <w:p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3F2D12">
        <w:rPr>
          <w:rFonts w:ascii="Times New Roman" w:hAnsi="Times New Roman" w:cs="Times New Roman"/>
          <w:sz w:val="22"/>
          <w:szCs w:val="22"/>
        </w:rPr>
        <w:t>Open conversation and resources shared amongst members</w:t>
      </w:r>
      <w:r w:rsidR="003F2D12" w:rsidRPr="003F2D12">
        <w:rPr>
          <w:rFonts w:ascii="Times New Roman" w:hAnsi="Times New Roman" w:cs="Times New Roman"/>
          <w:sz w:val="22"/>
          <w:szCs w:val="22"/>
        </w:rPr>
        <w:t>.</w:t>
      </w:r>
    </w:p>
    <w:p w14:paraId="6492DFD6" w14:textId="2C52E5B8" w:rsidR="00CC329C" w:rsidRPr="00CC329C" w:rsidRDefault="00CC329C" w:rsidP="00B32474">
      <w:pPr>
        <w:pStyle w:val="ListParagraph"/>
        <w:numPr>
          <w:ilvl w:val="0"/>
          <w:numId w:val="26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CC329C">
        <w:rPr>
          <w:rFonts w:ascii="Times New Roman" w:hAnsi="Times New Roman" w:cs="Times New Roman"/>
          <w:sz w:val="22"/>
          <w:szCs w:val="22"/>
        </w:rPr>
        <w:t xml:space="preserve">Mary shared with the group where COVID information is </w:t>
      </w:r>
      <w:r>
        <w:rPr>
          <w:rFonts w:ascii="Times New Roman" w:hAnsi="Times New Roman" w:cs="Times New Roman"/>
          <w:sz w:val="22"/>
          <w:szCs w:val="22"/>
        </w:rPr>
        <w:t>available</w:t>
      </w:r>
      <w:r w:rsidRPr="00CC329C">
        <w:rPr>
          <w:rFonts w:ascii="Times New Roman" w:hAnsi="Times New Roman" w:cs="Times New Roman"/>
          <w:sz w:val="22"/>
          <w:szCs w:val="22"/>
        </w:rPr>
        <w:t xml:space="preserve"> on the NDTAC main website and explained that this list will be updated in the coming weeks.</w:t>
      </w:r>
    </w:p>
    <w:p w14:paraId="7D978910" w14:textId="0F7F5113" w:rsidR="00D362B7" w:rsidRPr="00CC329C" w:rsidRDefault="00D362B7" w:rsidP="00B32474">
      <w:pPr>
        <w:pStyle w:val="ListParagraph"/>
        <w:numPr>
          <w:ilvl w:val="0"/>
          <w:numId w:val="26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CC329C">
        <w:rPr>
          <w:rFonts w:ascii="Times New Roman" w:hAnsi="Times New Roman" w:cs="Times New Roman"/>
          <w:sz w:val="22"/>
          <w:szCs w:val="22"/>
        </w:rPr>
        <w:t xml:space="preserve">Andrea </w:t>
      </w:r>
      <w:r w:rsidR="00CC329C" w:rsidRPr="00CC329C">
        <w:rPr>
          <w:rFonts w:ascii="Times New Roman" w:hAnsi="Times New Roman" w:cs="Times New Roman"/>
          <w:sz w:val="22"/>
          <w:szCs w:val="22"/>
        </w:rPr>
        <w:t>shared</w:t>
      </w:r>
      <w:r w:rsidRPr="00CC329C">
        <w:rPr>
          <w:rFonts w:ascii="Times New Roman" w:hAnsi="Times New Roman" w:cs="Times New Roman"/>
          <w:sz w:val="22"/>
          <w:szCs w:val="22"/>
        </w:rPr>
        <w:t xml:space="preserve"> that South Dakota as a state has been generally relaxed about COVID-19 but that may change if it becomes federally mandated to close schools.</w:t>
      </w:r>
    </w:p>
    <w:p w14:paraId="1D3077B9" w14:textId="7CADC77E" w:rsidR="001978C2" w:rsidRPr="00CC329C" w:rsidRDefault="00D362B7" w:rsidP="00B32474">
      <w:pPr>
        <w:pStyle w:val="ListParagraph"/>
        <w:numPr>
          <w:ilvl w:val="0"/>
          <w:numId w:val="26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CC329C">
        <w:rPr>
          <w:rFonts w:ascii="Times New Roman" w:hAnsi="Times New Roman" w:cs="Times New Roman"/>
          <w:sz w:val="22"/>
          <w:szCs w:val="22"/>
        </w:rPr>
        <w:t xml:space="preserve">Jessie </w:t>
      </w:r>
      <w:r w:rsidR="00CC329C" w:rsidRPr="00CC329C">
        <w:rPr>
          <w:rFonts w:ascii="Times New Roman" w:hAnsi="Times New Roman" w:cs="Times New Roman"/>
          <w:sz w:val="22"/>
          <w:szCs w:val="22"/>
        </w:rPr>
        <w:t>Murray shared</w:t>
      </w:r>
      <w:r w:rsidRPr="00CC329C">
        <w:rPr>
          <w:rFonts w:ascii="Times New Roman" w:hAnsi="Times New Roman" w:cs="Times New Roman"/>
          <w:sz w:val="22"/>
          <w:szCs w:val="22"/>
        </w:rPr>
        <w:t xml:space="preserve"> that Vermont is on the opposite end of the spectrum and has been strict about COVID-19 since the beginning of the pandemic. Vermont has one of the highest rates of vaccination in the country. She shared that schools </w:t>
      </w:r>
      <w:proofErr w:type="gramStart"/>
      <w:r w:rsidRPr="00CC329C">
        <w:rPr>
          <w:rFonts w:ascii="Times New Roman" w:hAnsi="Times New Roman" w:cs="Times New Roman"/>
          <w:sz w:val="22"/>
          <w:szCs w:val="22"/>
        </w:rPr>
        <w:t>will</w:t>
      </w:r>
      <w:proofErr w:type="gramEnd"/>
      <w:r w:rsidRPr="00CC329C">
        <w:rPr>
          <w:rFonts w:ascii="Times New Roman" w:hAnsi="Times New Roman" w:cs="Times New Roman"/>
          <w:sz w:val="22"/>
          <w:szCs w:val="22"/>
        </w:rPr>
        <w:t xml:space="preserve"> start with full masking for everyone</w:t>
      </w:r>
      <w:r w:rsidR="00CC329C" w:rsidRPr="00CC329C">
        <w:rPr>
          <w:rFonts w:ascii="Times New Roman" w:hAnsi="Times New Roman" w:cs="Times New Roman"/>
          <w:sz w:val="22"/>
          <w:szCs w:val="22"/>
        </w:rPr>
        <w:t>.</w:t>
      </w:r>
    </w:p>
    <w:p w14:paraId="48C35E2F" w14:textId="77777777" w:rsidR="001978C2" w:rsidRPr="00CC329C" w:rsidRDefault="001978C2" w:rsidP="00B32474">
      <w:pPr>
        <w:pStyle w:val="ListParagraph"/>
        <w:spacing w:after="0" w:line="256" w:lineRule="auto"/>
        <w:rPr>
          <w:rFonts w:ascii="Times New Roman" w:hAnsi="Times New Roman" w:cs="Times New Roman"/>
          <w:sz w:val="22"/>
          <w:szCs w:val="22"/>
        </w:rPr>
      </w:pPr>
    </w:p>
    <w:p w14:paraId="365FB9A0" w14:textId="77777777" w:rsidR="00D362B7" w:rsidRPr="00CC329C" w:rsidRDefault="00D362B7" w:rsidP="003F2D12">
      <w:pPr>
        <w:pStyle w:val="Heading2"/>
        <w:rPr>
          <w:b w:val="0"/>
        </w:rPr>
      </w:pPr>
      <w:r w:rsidRPr="00CC329C">
        <w:t xml:space="preserve">Open conversation and sharing regarding monitoring of subgrantees </w:t>
      </w:r>
    </w:p>
    <w:p w14:paraId="11610FDC" w14:textId="19833BB2" w:rsidR="00D362B7" w:rsidRPr="00B32474" w:rsidRDefault="00D362B7" w:rsidP="00B32474">
      <w:pPr>
        <w:spacing w:after="0" w:line="25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32474">
        <w:rPr>
          <w:rFonts w:ascii="Times New Roman" w:hAnsi="Times New Roman" w:cs="Times New Roman"/>
          <w:b/>
          <w:bCs/>
          <w:sz w:val="22"/>
          <w:szCs w:val="22"/>
        </w:rPr>
        <w:t xml:space="preserve">What works in your state/how do you perform monitoring?  </w:t>
      </w:r>
    </w:p>
    <w:p w14:paraId="603E5F32" w14:textId="53D6E485" w:rsidR="00B32474" w:rsidRPr="00B32474" w:rsidRDefault="00D362B7" w:rsidP="00B32474">
      <w:pPr>
        <w:spacing w:after="0" w:line="256" w:lineRule="auto"/>
        <w:ind w:left="720"/>
        <w:rPr>
          <w:rFonts w:ascii="Times New Roman" w:hAnsi="Times New Roman" w:cs="Times New Roman"/>
          <w:b/>
          <w:bCs/>
          <w:sz w:val="22"/>
          <w:szCs w:val="22"/>
        </w:rPr>
      </w:pPr>
      <w:r w:rsidRPr="00B32474">
        <w:rPr>
          <w:rFonts w:ascii="Times New Roman" w:hAnsi="Times New Roman" w:cs="Times New Roman"/>
          <w:b/>
          <w:bCs/>
          <w:sz w:val="22"/>
          <w:szCs w:val="22"/>
        </w:rPr>
        <w:t xml:space="preserve">What are the challenges you have encountered?  </w:t>
      </w:r>
    </w:p>
    <w:p w14:paraId="60855FD6" w14:textId="7609969C" w:rsidR="001978C2" w:rsidRDefault="00D362B7" w:rsidP="00B32474">
      <w:pPr>
        <w:spacing w:after="0" w:line="25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B32474">
        <w:rPr>
          <w:rFonts w:ascii="Times New Roman" w:hAnsi="Times New Roman" w:cs="Times New Roman"/>
          <w:b/>
          <w:bCs/>
          <w:sz w:val="22"/>
          <w:szCs w:val="22"/>
        </w:rPr>
        <w:t>Has COVID been a barrier to monitoring your subgrantees?</w:t>
      </w:r>
    </w:p>
    <w:p w14:paraId="68E3C5C5" w14:textId="77777777" w:rsidR="00B32474" w:rsidRPr="00B32474" w:rsidRDefault="00B32474" w:rsidP="00B32474">
      <w:pPr>
        <w:spacing w:after="0" w:line="256" w:lineRule="auto"/>
        <w:ind w:firstLine="720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A4732" w14:textId="77777777" w:rsidR="00B32474" w:rsidRDefault="001978C2" w:rsidP="00B32474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 xml:space="preserve">Mary </w:t>
      </w:r>
      <w:r w:rsidR="00CC329C" w:rsidRPr="00B32474">
        <w:rPr>
          <w:rFonts w:ascii="Times New Roman" w:hAnsi="Times New Roman" w:cs="Times New Roman"/>
          <w:sz w:val="22"/>
          <w:szCs w:val="22"/>
        </w:rPr>
        <w:t>stated that</w:t>
      </w:r>
      <w:r w:rsidRPr="00B32474">
        <w:rPr>
          <w:rFonts w:ascii="Times New Roman" w:hAnsi="Times New Roman" w:cs="Times New Roman"/>
          <w:sz w:val="22"/>
          <w:szCs w:val="22"/>
        </w:rPr>
        <w:t xml:space="preserve"> If state coordinators are having trouble finding state monitoring records, ask if there is consolidated monitoring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in your state and check with that office. Many CoP members acknowledged that there is consolidated monitoring in their State and that they have access to past monitoring.  </w:t>
      </w:r>
      <w:r w:rsidRPr="00B324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D733E81" w14:textId="77777777" w:rsidR="00B32474" w:rsidRDefault="001978C2" w:rsidP="00B32474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 xml:space="preserve">Andrea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P. </w:t>
      </w:r>
      <w:r w:rsidRPr="00B32474">
        <w:rPr>
          <w:rFonts w:ascii="Times New Roman" w:hAnsi="Times New Roman" w:cs="Times New Roman"/>
          <w:sz w:val="22"/>
          <w:szCs w:val="22"/>
        </w:rPr>
        <w:t xml:space="preserve">shared that South Dakota has a consolidated monitoring plan. She shared a monitoring schedule that was put into place before the pandemic, as well as the Monitoring Document with questions to the facilities. </w:t>
      </w:r>
      <w:r w:rsidR="00CC329C" w:rsidRPr="00B32474">
        <w:rPr>
          <w:rFonts w:ascii="Times New Roman" w:hAnsi="Times New Roman" w:cs="Times New Roman"/>
          <w:sz w:val="22"/>
          <w:szCs w:val="22"/>
        </w:rPr>
        <w:t>Andrea</w:t>
      </w:r>
      <w:r w:rsidRPr="00B32474">
        <w:rPr>
          <w:rFonts w:ascii="Times New Roman" w:hAnsi="Times New Roman" w:cs="Times New Roman"/>
          <w:sz w:val="22"/>
          <w:szCs w:val="22"/>
        </w:rPr>
        <w:t xml:space="preserve"> created </w:t>
      </w:r>
      <w:r w:rsidR="00CC329C" w:rsidRPr="00B32474">
        <w:rPr>
          <w:rFonts w:ascii="Times New Roman" w:hAnsi="Times New Roman" w:cs="Times New Roman"/>
          <w:sz w:val="22"/>
          <w:szCs w:val="22"/>
        </w:rPr>
        <w:t>a</w:t>
      </w:r>
      <w:r w:rsidRPr="00B32474">
        <w:rPr>
          <w:rFonts w:ascii="Times New Roman" w:hAnsi="Times New Roman" w:cs="Times New Roman"/>
          <w:sz w:val="22"/>
          <w:szCs w:val="22"/>
        </w:rPr>
        <w:t xml:space="preserve"> Risk Assessment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with a scoring guide </w:t>
      </w:r>
      <w:r w:rsidRPr="00B32474">
        <w:rPr>
          <w:rFonts w:ascii="Times New Roman" w:hAnsi="Times New Roman" w:cs="Times New Roman"/>
          <w:sz w:val="22"/>
          <w:szCs w:val="22"/>
        </w:rPr>
        <w:t>that she share</w:t>
      </w:r>
      <w:r w:rsidR="00CC329C" w:rsidRPr="00B32474">
        <w:rPr>
          <w:rFonts w:ascii="Times New Roman" w:hAnsi="Times New Roman" w:cs="Times New Roman"/>
          <w:sz w:val="22"/>
          <w:szCs w:val="22"/>
        </w:rPr>
        <w:t>d</w:t>
      </w:r>
      <w:r w:rsidRPr="00B32474">
        <w:rPr>
          <w:rFonts w:ascii="Times New Roman" w:hAnsi="Times New Roman" w:cs="Times New Roman"/>
          <w:sz w:val="22"/>
          <w:szCs w:val="22"/>
        </w:rPr>
        <w:t xml:space="preserve"> with the group.</w:t>
      </w:r>
    </w:p>
    <w:p w14:paraId="24E1042A" w14:textId="77777777" w:rsidR="00B32474" w:rsidRDefault="001978C2" w:rsidP="00B32474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 xml:space="preserve">Moi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B. </w:t>
      </w:r>
      <w:r w:rsidRPr="00B32474">
        <w:rPr>
          <w:rFonts w:ascii="Times New Roman" w:hAnsi="Times New Roman" w:cs="Times New Roman"/>
          <w:sz w:val="22"/>
          <w:szCs w:val="22"/>
        </w:rPr>
        <w:t xml:space="preserve">shared that he </w:t>
      </w:r>
      <w:proofErr w:type="gramStart"/>
      <w:r w:rsidRPr="00B32474">
        <w:rPr>
          <w:rFonts w:ascii="Times New Roman" w:hAnsi="Times New Roman" w:cs="Times New Roman"/>
          <w:sz w:val="22"/>
          <w:szCs w:val="22"/>
        </w:rPr>
        <w:t>is in charge of</w:t>
      </w:r>
      <w:proofErr w:type="gramEnd"/>
      <w:r w:rsidRPr="00B32474">
        <w:rPr>
          <w:rFonts w:ascii="Times New Roman" w:hAnsi="Times New Roman" w:cs="Times New Roman"/>
          <w:sz w:val="22"/>
          <w:szCs w:val="22"/>
        </w:rPr>
        <w:t xml:space="preserve"> not only </w:t>
      </w:r>
      <w:r w:rsidR="00CC329C" w:rsidRPr="00B32474">
        <w:rPr>
          <w:rFonts w:ascii="Times New Roman" w:hAnsi="Times New Roman" w:cs="Times New Roman"/>
          <w:sz w:val="22"/>
          <w:szCs w:val="22"/>
        </w:rPr>
        <w:t>TIPD</w:t>
      </w:r>
      <w:r w:rsidRPr="00B32474">
        <w:rPr>
          <w:rFonts w:ascii="Times New Roman" w:hAnsi="Times New Roman" w:cs="Times New Roman"/>
          <w:sz w:val="22"/>
          <w:szCs w:val="22"/>
        </w:rPr>
        <w:t xml:space="preserve"> but foster care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program </w:t>
      </w:r>
      <w:r w:rsidRPr="00B32474">
        <w:rPr>
          <w:rFonts w:ascii="Times New Roman" w:hAnsi="Times New Roman" w:cs="Times New Roman"/>
          <w:sz w:val="22"/>
          <w:szCs w:val="22"/>
        </w:rPr>
        <w:t xml:space="preserve">as well. He will have an onsite visit soon after he suspects misuse of funds from a facility that </w:t>
      </w:r>
      <w:r w:rsidR="00CC329C" w:rsidRPr="00B32474">
        <w:rPr>
          <w:rFonts w:ascii="Times New Roman" w:hAnsi="Times New Roman" w:cs="Times New Roman"/>
          <w:sz w:val="22"/>
          <w:szCs w:val="22"/>
        </w:rPr>
        <w:t>has carried over a large portion of</w:t>
      </w:r>
      <w:r w:rsidRPr="00B32474">
        <w:rPr>
          <w:rFonts w:ascii="Times New Roman" w:hAnsi="Times New Roman" w:cs="Times New Roman"/>
          <w:sz w:val="22"/>
          <w:szCs w:val="22"/>
        </w:rPr>
        <w:t xml:space="preserve"> funds. Moi will share </w:t>
      </w:r>
      <w:r w:rsidR="00CC329C" w:rsidRPr="00B32474">
        <w:rPr>
          <w:rFonts w:ascii="Times New Roman" w:hAnsi="Times New Roman" w:cs="Times New Roman"/>
          <w:sz w:val="22"/>
          <w:szCs w:val="22"/>
        </w:rPr>
        <w:t>some</w:t>
      </w:r>
      <w:r w:rsidRPr="00B32474">
        <w:rPr>
          <w:rFonts w:ascii="Times New Roman" w:hAnsi="Times New Roman" w:cs="Times New Roman"/>
          <w:sz w:val="22"/>
          <w:szCs w:val="22"/>
        </w:rPr>
        <w:t xml:space="preserve"> documents that </w:t>
      </w:r>
      <w:r w:rsidR="00CC329C" w:rsidRPr="00B32474">
        <w:rPr>
          <w:rFonts w:ascii="Times New Roman" w:hAnsi="Times New Roman" w:cs="Times New Roman"/>
          <w:sz w:val="22"/>
          <w:szCs w:val="22"/>
        </w:rPr>
        <w:t>he uses in his State</w:t>
      </w:r>
      <w:r w:rsidRPr="00B3247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042579F" w14:textId="61A6FA13" w:rsidR="001978C2" w:rsidRPr="00B32474" w:rsidRDefault="001978C2" w:rsidP="00B32474">
      <w:pPr>
        <w:pStyle w:val="ListParagraph"/>
        <w:numPr>
          <w:ilvl w:val="0"/>
          <w:numId w:val="24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 xml:space="preserve">Jackie </w:t>
      </w:r>
      <w:r w:rsidR="00CC329C" w:rsidRPr="00B32474">
        <w:rPr>
          <w:rFonts w:ascii="Times New Roman" w:hAnsi="Times New Roman" w:cs="Times New Roman"/>
          <w:sz w:val="22"/>
          <w:szCs w:val="22"/>
        </w:rPr>
        <w:t xml:space="preserve">J. </w:t>
      </w:r>
      <w:r w:rsidRPr="00B32474">
        <w:rPr>
          <w:rFonts w:ascii="Times New Roman" w:hAnsi="Times New Roman" w:cs="Times New Roman"/>
          <w:sz w:val="22"/>
          <w:szCs w:val="22"/>
        </w:rPr>
        <w:t xml:space="preserve">shared that the juvenile centers get monitored every year and the others get monitored in a </w:t>
      </w:r>
      <w:proofErr w:type="gramStart"/>
      <w:r w:rsidRPr="00B32474">
        <w:rPr>
          <w:rFonts w:ascii="Times New Roman" w:hAnsi="Times New Roman" w:cs="Times New Roman"/>
          <w:sz w:val="22"/>
          <w:szCs w:val="22"/>
        </w:rPr>
        <w:t>3 year</w:t>
      </w:r>
      <w:proofErr w:type="gramEnd"/>
      <w:r w:rsidRPr="00B32474">
        <w:rPr>
          <w:rFonts w:ascii="Times New Roman" w:hAnsi="Times New Roman" w:cs="Times New Roman"/>
          <w:sz w:val="22"/>
          <w:szCs w:val="22"/>
        </w:rPr>
        <w:t xml:space="preserve"> rotation. </w:t>
      </w:r>
      <w:r w:rsidR="00CC329C" w:rsidRPr="00B32474">
        <w:rPr>
          <w:rFonts w:ascii="Times New Roman" w:hAnsi="Times New Roman" w:cs="Times New Roman"/>
          <w:sz w:val="22"/>
          <w:szCs w:val="22"/>
        </w:rPr>
        <w:t>M</w:t>
      </w:r>
      <w:r w:rsidRPr="00B32474">
        <w:rPr>
          <w:rFonts w:ascii="Times New Roman" w:hAnsi="Times New Roman" w:cs="Times New Roman"/>
          <w:sz w:val="22"/>
          <w:szCs w:val="22"/>
        </w:rPr>
        <w:t xml:space="preserve">onitoring has been conducted </w:t>
      </w:r>
      <w:r w:rsidR="00B32474">
        <w:rPr>
          <w:rFonts w:ascii="Times New Roman" w:hAnsi="Times New Roman" w:cs="Times New Roman"/>
          <w:sz w:val="22"/>
          <w:szCs w:val="22"/>
        </w:rPr>
        <w:t>virtually</w:t>
      </w:r>
      <w:r w:rsidRPr="00B32474">
        <w:rPr>
          <w:rFonts w:ascii="Times New Roman" w:hAnsi="Times New Roman" w:cs="Times New Roman"/>
          <w:sz w:val="22"/>
          <w:szCs w:val="22"/>
        </w:rPr>
        <w:t xml:space="preserve"> with cameras on. Jackie said they shared their screens with the list of questions so they could follow along. Jordan also shared that they have conducted virtual </w:t>
      </w:r>
      <w:r w:rsidR="00CC329C" w:rsidRPr="00B32474">
        <w:rPr>
          <w:rFonts w:ascii="Times New Roman" w:hAnsi="Times New Roman" w:cs="Times New Roman"/>
          <w:sz w:val="22"/>
          <w:szCs w:val="22"/>
        </w:rPr>
        <w:t>visits</w:t>
      </w:r>
      <w:r w:rsidRPr="00B32474">
        <w:rPr>
          <w:rFonts w:ascii="Times New Roman" w:hAnsi="Times New Roman" w:cs="Times New Roman"/>
          <w:sz w:val="22"/>
          <w:szCs w:val="22"/>
        </w:rPr>
        <w:t xml:space="preserve"> using Zoom.</w:t>
      </w:r>
    </w:p>
    <w:p w14:paraId="23153315" w14:textId="77777777" w:rsidR="00D362B7" w:rsidRPr="00CC329C" w:rsidRDefault="00D362B7" w:rsidP="00B32474">
      <w:pPr>
        <w:pStyle w:val="ListParagraph"/>
        <w:spacing w:after="0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7F55674B" w14:textId="77777777" w:rsidR="00D362B7" w:rsidRPr="00CC329C" w:rsidRDefault="00D362B7" w:rsidP="003F2D12">
      <w:pPr>
        <w:pStyle w:val="Heading2"/>
        <w:rPr>
          <w:b w:val="0"/>
        </w:rPr>
      </w:pPr>
      <w:r w:rsidRPr="00CC329C">
        <w:t>Review of Monitoring resources available to State Coordinators</w:t>
      </w:r>
    </w:p>
    <w:p w14:paraId="0A68B112" w14:textId="77777777" w:rsidR="00D362B7" w:rsidRPr="00B32474" w:rsidRDefault="00D362B7" w:rsidP="00B32474">
      <w:pPr>
        <w:pStyle w:val="ListParagraph"/>
        <w:numPr>
          <w:ilvl w:val="0"/>
          <w:numId w:val="25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>TIPD Coordinators Handbook</w:t>
      </w:r>
    </w:p>
    <w:p w14:paraId="6D5DA6B9" w14:textId="77777777" w:rsidR="00D362B7" w:rsidRPr="00B32474" w:rsidRDefault="00D362B7" w:rsidP="003F2D12">
      <w:pPr>
        <w:pStyle w:val="ListParagraph"/>
        <w:numPr>
          <w:ilvl w:val="0"/>
          <w:numId w:val="25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>TIPD Administration Toolkit</w:t>
      </w:r>
    </w:p>
    <w:p w14:paraId="3CD20756" w14:textId="77777777" w:rsidR="00D362B7" w:rsidRPr="00B32474" w:rsidRDefault="00D362B7" w:rsidP="003F2D12">
      <w:pPr>
        <w:pStyle w:val="ListParagraph"/>
        <w:numPr>
          <w:ilvl w:val="0"/>
          <w:numId w:val="25"/>
        </w:numPr>
        <w:spacing w:after="0" w:line="256" w:lineRule="auto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>Monitoring Checklist/rubric Templates</w:t>
      </w:r>
    </w:p>
    <w:p w14:paraId="108F8EF6" w14:textId="77777777" w:rsidR="00B32474" w:rsidRDefault="00B32474" w:rsidP="00B32474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1A1AB702" w14:textId="5DD4A3D6" w:rsidR="00D362B7" w:rsidRPr="00B32474" w:rsidRDefault="00B32474" w:rsidP="00B32474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32474">
        <w:rPr>
          <w:rFonts w:ascii="Times New Roman" w:hAnsi="Times New Roman" w:cs="Times New Roman"/>
          <w:sz w:val="22"/>
          <w:szCs w:val="22"/>
        </w:rPr>
        <w:t xml:space="preserve">Note: </w:t>
      </w:r>
      <w:r w:rsidR="001978C2" w:rsidRPr="00B32474">
        <w:rPr>
          <w:rFonts w:ascii="Times New Roman" w:hAnsi="Times New Roman" w:cs="Times New Roman"/>
          <w:sz w:val="22"/>
          <w:szCs w:val="22"/>
        </w:rPr>
        <w:t>The next meeting will be held on September 15</w:t>
      </w:r>
      <w:r w:rsidRPr="00B3247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B32474">
        <w:rPr>
          <w:rFonts w:ascii="Times New Roman" w:hAnsi="Times New Roman" w:cs="Times New Roman"/>
          <w:sz w:val="22"/>
          <w:szCs w:val="22"/>
        </w:rPr>
        <w:t>2021</w:t>
      </w:r>
      <w:proofErr w:type="gramEnd"/>
      <w:r w:rsidR="001978C2" w:rsidRPr="00B32474">
        <w:rPr>
          <w:rFonts w:ascii="Times New Roman" w:hAnsi="Times New Roman" w:cs="Times New Roman"/>
          <w:sz w:val="22"/>
          <w:szCs w:val="22"/>
        </w:rPr>
        <w:t xml:space="preserve"> from 2 to 3 pm.</w:t>
      </w:r>
      <w:r w:rsidRPr="00B32474">
        <w:rPr>
          <w:rFonts w:ascii="Times New Roman" w:hAnsi="Times New Roman" w:cs="Times New Roman"/>
          <w:sz w:val="22"/>
          <w:szCs w:val="22"/>
        </w:rPr>
        <w:t xml:space="preserve"> The topic will be Annual Count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D362B7" w:rsidRPr="00B32474" w:rsidSect="005266E8">
      <w:headerReference w:type="default" r:id="rId8"/>
      <w:footerReference w:type="default" r:id="rId9"/>
      <w:pgSz w:w="12240" w:h="15840"/>
      <w:pgMar w:top="1798" w:right="1165" w:bottom="1055" w:left="1440" w:header="720" w:footer="0" w:gutter="0"/>
      <w:cols w:space="72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3FA9" w14:textId="77777777" w:rsidR="006A7464" w:rsidRDefault="006A7464" w:rsidP="0084254A">
      <w:r>
        <w:separator/>
      </w:r>
    </w:p>
  </w:endnote>
  <w:endnote w:type="continuationSeparator" w:id="0">
    <w:p w14:paraId="3D50FDBB" w14:textId="77777777" w:rsidR="006A7464" w:rsidRDefault="006A7464" w:rsidP="0084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A56" w14:textId="3D6AB6BE" w:rsidR="000E3B14" w:rsidRPr="000E3B14" w:rsidRDefault="000E3B14" w:rsidP="000E3B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167158E4" wp14:editId="07E7F69B">
              <wp:simplePos x="0" y="0"/>
              <wp:positionH relativeFrom="column">
                <wp:posOffset>-907415</wp:posOffset>
              </wp:positionH>
              <wp:positionV relativeFrom="paragraph">
                <wp:posOffset>81280</wp:posOffset>
              </wp:positionV>
              <wp:extent cx="7755467" cy="386080"/>
              <wp:effectExtent l="0" t="0" r="4445" b="0"/>
              <wp:wrapNone/>
              <wp:docPr id="17" name="Rectangle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5467" cy="386080"/>
                      </a:xfrm>
                      <a:prstGeom prst="rect">
                        <a:avLst/>
                      </a:prstGeom>
                      <a:solidFill>
                        <a:srgbClr val="E2E1D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055BE4" id="Rectangle 17" o:spid="_x0000_s1026" alt="&quot;&quot;" style="position:absolute;margin-left:-71.45pt;margin-top:6.4pt;width:610.65pt;height:30.4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" fillcolor="#e2e1dc" stroked="f" strokeweight="1pt"/>
          </w:pict>
        </mc:Fallback>
      </mc:AlternateContent>
    </w:r>
  </w:p>
  <w:p w14:paraId="60369C77" w14:textId="77777777" w:rsidR="000E3B14" w:rsidRDefault="000E3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B138" w14:textId="77777777" w:rsidR="006A7464" w:rsidRDefault="006A7464" w:rsidP="0084254A">
      <w:r>
        <w:separator/>
      </w:r>
    </w:p>
  </w:footnote>
  <w:footnote w:type="continuationSeparator" w:id="0">
    <w:p w14:paraId="0571980F" w14:textId="77777777" w:rsidR="006A7464" w:rsidRDefault="006A7464" w:rsidP="0084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C691" w14:textId="3497EF7A" w:rsidR="0084254A" w:rsidRDefault="00F315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C4A7FA" wp14:editId="6CAC3B8A">
              <wp:simplePos x="0" y="0"/>
              <wp:positionH relativeFrom="column">
                <wp:posOffset>1263650</wp:posOffset>
              </wp:positionH>
              <wp:positionV relativeFrom="paragraph">
                <wp:posOffset>6350</wp:posOffset>
              </wp:positionV>
              <wp:extent cx="5488305" cy="412750"/>
              <wp:effectExtent l="0" t="0" r="0" b="6350"/>
              <wp:wrapNone/>
              <wp:docPr id="13" name="Text Box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88305" cy="412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2C98C" w14:textId="053E5E69" w:rsidR="00B77A08" w:rsidRPr="003F2D12" w:rsidRDefault="00E30E1E" w:rsidP="00101411">
                          <w:pPr>
                            <w:spacing w:line="204" w:lineRule="auto"/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3F2D12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Meeting Summary</w:t>
                          </w:r>
                          <w:r w:rsidR="00D362B7" w:rsidRPr="003F2D12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-Topic: Monitoring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C4A7F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&quot;&quot;" style="position:absolute;margin-left:99.5pt;margin-top:.5pt;width:432.15pt;height:3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" filled="f" stroked="f" strokeweight=".5pt">
              <v:textbox>
                <w:txbxContent>
                  <w:p w14:paraId="7722C98C" w14:textId="053E5E69" w:rsidR="00B77A08" w:rsidRPr="003F2D12" w:rsidRDefault="00E30E1E" w:rsidP="00101411">
                    <w:pPr>
                      <w:spacing w:line="204" w:lineRule="auto"/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3F2D12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Meeting Summary</w:t>
                    </w:r>
                    <w:r w:rsidR="00D362B7" w:rsidRPr="003F2D12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-Topic: Monitoring</w:t>
                    </w:r>
                  </w:p>
                </w:txbxContent>
              </v:textbox>
            </v:shape>
          </w:pict>
        </mc:Fallback>
      </mc:AlternateContent>
    </w:r>
    <w:r w:rsidR="00FE2F70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109A1A" wp14:editId="26750ECD">
              <wp:simplePos x="0" y="0"/>
              <wp:positionH relativeFrom="column">
                <wp:posOffset>1549400</wp:posOffset>
              </wp:positionH>
              <wp:positionV relativeFrom="paragraph">
                <wp:posOffset>-412750</wp:posOffset>
              </wp:positionV>
              <wp:extent cx="1720215" cy="292100"/>
              <wp:effectExtent l="0" t="0" r="0" b="0"/>
              <wp:wrapNone/>
              <wp:docPr id="8" name="Text Box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0215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DF2637" w14:textId="712ED7F1" w:rsidR="0084254A" w:rsidRPr="00FE2F70" w:rsidRDefault="00E30E1E" w:rsidP="0084254A">
                          <w:pP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venir Medium" w:hAnsi="Avenir Medium"/>
                              <w:color w:val="FFFFFF" w:themeColor="background1"/>
                              <w:sz w:val="32"/>
                              <w:szCs w:val="32"/>
                            </w:rPr>
                            <w:t>COP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109A1A" id="Text Box 8" o:spid="_x0000_s1027" type="#_x0000_t202" alt="&quot;&quot;" style="position:absolute;margin-left:122pt;margin-top:-32.5pt;width:135.45pt;height: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" filled="f" stroked="f" strokeweight=".5pt">
              <v:textbox>
                <w:txbxContent>
                  <w:p w14:paraId="1EDF2637" w14:textId="712ED7F1" w:rsidR="0084254A" w:rsidRPr="00FE2F70" w:rsidRDefault="00E30E1E" w:rsidP="0084254A">
                    <w:pP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venir Medium" w:hAnsi="Avenir Medium"/>
                        <w:color w:val="FFFFFF" w:themeColor="background1"/>
                        <w:sz w:val="32"/>
                        <w:szCs w:val="32"/>
                      </w:rPr>
                      <w:t>COP 1</w:t>
                    </w:r>
                  </w:p>
                </w:txbxContent>
              </v:textbox>
            </v:shap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25EE15" wp14:editId="73C59713">
              <wp:simplePos x="0" y="0"/>
              <wp:positionH relativeFrom="column">
                <wp:posOffset>1230164</wp:posOffset>
              </wp:positionH>
              <wp:positionV relativeFrom="paragraph">
                <wp:posOffset>-108544</wp:posOffset>
              </wp:positionV>
              <wp:extent cx="5661221" cy="0"/>
              <wp:effectExtent l="0" t="0" r="15875" b="12700"/>
              <wp:wrapNone/>
              <wp:docPr id="16" name="Straight Connector 1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1221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198B40" id="Straight Connector 16" o:spid="_x0000_s1026" alt="&quot;&quot;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85pt,-8.55pt" to="542.6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" strokecolor="white [3212]" strokeweight="1.25pt">
              <v:stroke joinstyle="miter"/>
            </v:line>
          </w:pict>
        </mc:Fallback>
      </mc:AlternateContent>
    </w:r>
    <w:r w:rsidR="000D16DA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580B084" wp14:editId="7E41B47A">
              <wp:simplePos x="0" y="0"/>
              <wp:positionH relativeFrom="column">
                <wp:posOffset>1229589</wp:posOffset>
              </wp:positionH>
              <wp:positionV relativeFrom="paragraph">
                <wp:posOffset>-463778</wp:posOffset>
              </wp:positionV>
              <wp:extent cx="5663702" cy="1042035"/>
              <wp:effectExtent l="0" t="0" r="635" b="0"/>
              <wp:wrapNone/>
              <wp:docPr id="7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3702" cy="1042035"/>
                      </a:xfrm>
                      <a:prstGeom prst="rect">
                        <a:avLst/>
                      </a:prstGeom>
                      <a:solidFill>
                        <a:srgbClr val="294E6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ADC270" id="Rectangle 7" o:spid="_x0000_s1026" alt="&quot;&quot;" style="position:absolute;margin-left:96.8pt;margin-top:-36.5pt;width:445.95pt;height:82.0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" fillcolor="#294e6b" stroked="f" strokeweight="1pt"/>
          </w:pict>
        </mc:Fallback>
      </mc:AlternateContent>
    </w:r>
    <w:r w:rsidR="000D16DA">
      <w:rPr>
        <w:noProof/>
      </w:rPr>
      <w:drawing>
        <wp:anchor distT="0" distB="0" distL="114300" distR="114300" simplePos="0" relativeHeight="251661824" behindDoc="0" locked="0" layoutInCell="1" allowOverlap="1" wp14:anchorId="0F8E5486" wp14:editId="39B5A0D6">
          <wp:simplePos x="0" y="0"/>
          <wp:positionH relativeFrom="column">
            <wp:posOffset>-908050</wp:posOffset>
          </wp:positionH>
          <wp:positionV relativeFrom="paragraph">
            <wp:posOffset>-461010</wp:posOffset>
          </wp:positionV>
          <wp:extent cx="2137410" cy="1039495"/>
          <wp:effectExtent l="0" t="0" r="0" b="1905"/>
          <wp:wrapThrough wrapText="bothSides">
            <wp:wrapPolygon edited="0">
              <wp:start x="0" y="0"/>
              <wp:lineTo x="0" y="21376"/>
              <wp:lineTo x="21433" y="21376"/>
              <wp:lineTo x="21433" y="0"/>
              <wp:lineTo x="0" y="0"/>
            </wp:wrapPolygon>
          </wp:wrapThrough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A1111" w14:textId="57814E3B" w:rsidR="0084254A" w:rsidRDefault="0084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62"/>
    <w:multiLevelType w:val="hybridMultilevel"/>
    <w:tmpl w:val="5398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3C4E"/>
    <w:multiLevelType w:val="hybridMultilevel"/>
    <w:tmpl w:val="774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BF4"/>
    <w:multiLevelType w:val="hybridMultilevel"/>
    <w:tmpl w:val="A42CD6E4"/>
    <w:lvl w:ilvl="0" w:tplc="63702CB2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DCF"/>
    <w:multiLevelType w:val="hybridMultilevel"/>
    <w:tmpl w:val="252A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06B31"/>
    <w:multiLevelType w:val="hybridMultilevel"/>
    <w:tmpl w:val="1C124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54B56"/>
    <w:multiLevelType w:val="hybridMultilevel"/>
    <w:tmpl w:val="27AA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1421E"/>
    <w:multiLevelType w:val="hybridMultilevel"/>
    <w:tmpl w:val="4608FB6E"/>
    <w:lvl w:ilvl="0" w:tplc="09926DCA">
      <w:numFmt w:val="bullet"/>
      <w:lvlText w:val="—"/>
      <w:lvlJc w:val="left"/>
      <w:pPr>
        <w:ind w:left="1080" w:hanging="360"/>
      </w:pPr>
      <w:rPr>
        <w:rFonts w:ascii="Avenir Light" w:eastAsiaTheme="minorHAnsi" w:hAnsi="Avenir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665242"/>
    <w:multiLevelType w:val="hybridMultilevel"/>
    <w:tmpl w:val="E530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12B36"/>
    <w:multiLevelType w:val="hybridMultilevel"/>
    <w:tmpl w:val="CF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C06D7"/>
    <w:multiLevelType w:val="hybridMultilevel"/>
    <w:tmpl w:val="2B40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70FAE"/>
    <w:multiLevelType w:val="hybridMultilevel"/>
    <w:tmpl w:val="634EF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55AB3"/>
    <w:multiLevelType w:val="hybridMultilevel"/>
    <w:tmpl w:val="7C4E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52CF2"/>
    <w:multiLevelType w:val="hybridMultilevel"/>
    <w:tmpl w:val="D1D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6803"/>
    <w:multiLevelType w:val="hybridMultilevel"/>
    <w:tmpl w:val="2D0A22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270A2C"/>
    <w:multiLevelType w:val="hybridMultilevel"/>
    <w:tmpl w:val="FCAAC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47137"/>
    <w:multiLevelType w:val="hybridMultilevel"/>
    <w:tmpl w:val="335C9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26158"/>
    <w:multiLevelType w:val="hybridMultilevel"/>
    <w:tmpl w:val="520A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56DB3"/>
    <w:multiLevelType w:val="hybridMultilevel"/>
    <w:tmpl w:val="0FBAA584"/>
    <w:lvl w:ilvl="0" w:tplc="411C49B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683E3E">
      <w:start w:val="1"/>
      <w:numFmt w:val="lowerRoman"/>
      <w:lvlText w:val="%3."/>
      <w:lvlJc w:val="right"/>
      <w:pPr>
        <w:ind w:left="180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0C669A"/>
    <w:multiLevelType w:val="hybridMultilevel"/>
    <w:tmpl w:val="BDF61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167E25"/>
    <w:multiLevelType w:val="hybridMultilevel"/>
    <w:tmpl w:val="3BF48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2303"/>
    <w:multiLevelType w:val="hybridMultilevel"/>
    <w:tmpl w:val="FD1CB6E8"/>
    <w:lvl w:ilvl="0" w:tplc="84F06D64">
      <w:start w:val="1"/>
      <w:numFmt w:val="decimal"/>
      <w:lvlText w:val="%1."/>
      <w:lvlJc w:val="left"/>
      <w:pPr>
        <w:ind w:left="720" w:hanging="360"/>
      </w:pPr>
      <w:rPr>
        <w:rFonts w:ascii="Avenir Next LT Pro Demi" w:hAnsi="Avenir Next LT Pro Demi" w:hint="default"/>
        <w:b/>
        <w:color w:val="5B9BD5" w:themeColor="accent5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02016"/>
    <w:multiLevelType w:val="hybridMultilevel"/>
    <w:tmpl w:val="F08A7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47AD8"/>
    <w:multiLevelType w:val="hybridMultilevel"/>
    <w:tmpl w:val="E730D0BA"/>
    <w:lvl w:ilvl="0" w:tplc="2EE0B708">
      <w:numFmt w:val="bullet"/>
      <w:lvlText w:val="•"/>
      <w:lvlJc w:val="left"/>
      <w:pPr>
        <w:ind w:left="468" w:hanging="361"/>
      </w:pPr>
      <w:rPr>
        <w:rFonts w:ascii="Arial" w:eastAsia="Arial" w:hAnsi="Arial" w:cs="Arial" w:hint="default"/>
        <w:w w:val="131"/>
        <w:sz w:val="19"/>
        <w:szCs w:val="19"/>
        <w:lang w:val="en-US" w:eastAsia="en-US" w:bidi="ar-SA"/>
      </w:rPr>
    </w:lvl>
    <w:lvl w:ilvl="1" w:tplc="4E847560">
      <w:numFmt w:val="bullet"/>
      <w:lvlText w:val="•"/>
      <w:lvlJc w:val="left"/>
      <w:pPr>
        <w:ind w:left="924" w:hanging="361"/>
      </w:pPr>
      <w:rPr>
        <w:rFonts w:hint="default"/>
        <w:lang w:val="en-US" w:eastAsia="en-US" w:bidi="ar-SA"/>
      </w:rPr>
    </w:lvl>
    <w:lvl w:ilvl="2" w:tplc="6FD482C8">
      <w:numFmt w:val="bullet"/>
      <w:lvlText w:val="•"/>
      <w:lvlJc w:val="left"/>
      <w:pPr>
        <w:ind w:left="1388" w:hanging="361"/>
      </w:pPr>
      <w:rPr>
        <w:rFonts w:hint="default"/>
        <w:lang w:val="en-US" w:eastAsia="en-US" w:bidi="ar-SA"/>
      </w:rPr>
    </w:lvl>
    <w:lvl w:ilvl="3" w:tplc="B2D4FC58">
      <w:numFmt w:val="bullet"/>
      <w:lvlText w:val="•"/>
      <w:lvlJc w:val="left"/>
      <w:pPr>
        <w:ind w:left="1852" w:hanging="361"/>
      </w:pPr>
      <w:rPr>
        <w:rFonts w:hint="default"/>
        <w:lang w:val="en-US" w:eastAsia="en-US" w:bidi="ar-SA"/>
      </w:rPr>
    </w:lvl>
    <w:lvl w:ilvl="4" w:tplc="777AF2E2">
      <w:numFmt w:val="bullet"/>
      <w:lvlText w:val="•"/>
      <w:lvlJc w:val="left"/>
      <w:pPr>
        <w:ind w:left="2316" w:hanging="361"/>
      </w:pPr>
      <w:rPr>
        <w:rFonts w:hint="default"/>
        <w:lang w:val="en-US" w:eastAsia="en-US" w:bidi="ar-SA"/>
      </w:rPr>
    </w:lvl>
    <w:lvl w:ilvl="5" w:tplc="5C221E82">
      <w:numFmt w:val="bullet"/>
      <w:lvlText w:val="•"/>
      <w:lvlJc w:val="left"/>
      <w:pPr>
        <w:ind w:left="2781" w:hanging="361"/>
      </w:pPr>
      <w:rPr>
        <w:rFonts w:hint="default"/>
        <w:lang w:val="en-US" w:eastAsia="en-US" w:bidi="ar-SA"/>
      </w:rPr>
    </w:lvl>
    <w:lvl w:ilvl="6" w:tplc="D838788E">
      <w:numFmt w:val="bullet"/>
      <w:lvlText w:val="•"/>
      <w:lvlJc w:val="left"/>
      <w:pPr>
        <w:ind w:left="3245" w:hanging="361"/>
      </w:pPr>
      <w:rPr>
        <w:rFonts w:hint="default"/>
        <w:lang w:val="en-US" w:eastAsia="en-US" w:bidi="ar-SA"/>
      </w:rPr>
    </w:lvl>
    <w:lvl w:ilvl="7" w:tplc="54E0A6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8" w:tplc="32F8A706">
      <w:numFmt w:val="bullet"/>
      <w:lvlText w:val="•"/>
      <w:lvlJc w:val="left"/>
      <w:pPr>
        <w:ind w:left="4173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707A4258"/>
    <w:multiLevelType w:val="hybridMultilevel"/>
    <w:tmpl w:val="F0102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7782D"/>
    <w:multiLevelType w:val="hybridMultilevel"/>
    <w:tmpl w:val="3A3C6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9CD02D4"/>
    <w:multiLevelType w:val="hybridMultilevel"/>
    <w:tmpl w:val="9990C71E"/>
    <w:lvl w:ilvl="0" w:tplc="4D2C10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22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0"/>
  </w:num>
  <w:num w:numId="12">
    <w:abstractNumId w:val="23"/>
  </w:num>
  <w:num w:numId="13">
    <w:abstractNumId w:val="15"/>
  </w:num>
  <w:num w:numId="14">
    <w:abstractNumId w:val="12"/>
  </w:num>
  <w:num w:numId="15">
    <w:abstractNumId w:val="5"/>
  </w:num>
  <w:num w:numId="16">
    <w:abstractNumId w:val="25"/>
  </w:num>
  <w:num w:numId="17">
    <w:abstractNumId w:val="21"/>
  </w:num>
  <w:num w:numId="18">
    <w:abstractNumId w:val="8"/>
  </w:num>
  <w:num w:numId="19">
    <w:abstractNumId w:val="20"/>
  </w:num>
  <w:num w:numId="20">
    <w:abstractNumId w:val="19"/>
  </w:num>
  <w:num w:numId="21">
    <w:abstractNumId w:val="18"/>
  </w:num>
  <w:num w:numId="22">
    <w:abstractNumId w:val="2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6F"/>
    <w:rsid w:val="0001651C"/>
    <w:rsid w:val="0003291E"/>
    <w:rsid w:val="00041B38"/>
    <w:rsid w:val="00064798"/>
    <w:rsid w:val="00066413"/>
    <w:rsid w:val="0007288E"/>
    <w:rsid w:val="00090724"/>
    <w:rsid w:val="000A5F75"/>
    <w:rsid w:val="000B59F1"/>
    <w:rsid w:val="000B781F"/>
    <w:rsid w:val="000C0C9E"/>
    <w:rsid w:val="000D16DA"/>
    <w:rsid w:val="000E3B14"/>
    <w:rsid w:val="000F2F69"/>
    <w:rsid w:val="00101411"/>
    <w:rsid w:val="001063D5"/>
    <w:rsid w:val="001115EA"/>
    <w:rsid w:val="00124B4A"/>
    <w:rsid w:val="001360FC"/>
    <w:rsid w:val="00145567"/>
    <w:rsid w:val="001978C2"/>
    <w:rsid w:val="001A17D9"/>
    <w:rsid w:val="001B5416"/>
    <w:rsid w:val="001D0173"/>
    <w:rsid w:val="001D654C"/>
    <w:rsid w:val="001E0746"/>
    <w:rsid w:val="001E077E"/>
    <w:rsid w:val="001E0D06"/>
    <w:rsid w:val="001E6C70"/>
    <w:rsid w:val="00206443"/>
    <w:rsid w:val="002108F2"/>
    <w:rsid w:val="002222E3"/>
    <w:rsid w:val="00231DED"/>
    <w:rsid w:val="00231E2C"/>
    <w:rsid w:val="002C0F6A"/>
    <w:rsid w:val="002C2F25"/>
    <w:rsid w:val="002C561F"/>
    <w:rsid w:val="002F0CD5"/>
    <w:rsid w:val="00312A97"/>
    <w:rsid w:val="003178E7"/>
    <w:rsid w:val="003765F0"/>
    <w:rsid w:val="00376B3D"/>
    <w:rsid w:val="00392B86"/>
    <w:rsid w:val="003D3897"/>
    <w:rsid w:val="003D6057"/>
    <w:rsid w:val="003F2D12"/>
    <w:rsid w:val="004034DB"/>
    <w:rsid w:val="00412340"/>
    <w:rsid w:val="004257D8"/>
    <w:rsid w:val="00464C44"/>
    <w:rsid w:val="00467ADC"/>
    <w:rsid w:val="004C2F55"/>
    <w:rsid w:val="004D2948"/>
    <w:rsid w:val="004E5A83"/>
    <w:rsid w:val="00500A99"/>
    <w:rsid w:val="00523008"/>
    <w:rsid w:val="00525CBE"/>
    <w:rsid w:val="005266E8"/>
    <w:rsid w:val="00566742"/>
    <w:rsid w:val="00576245"/>
    <w:rsid w:val="00587D98"/>
    <w:rsid w:val="005908D6"/>
    <w:rsid w:val="0059210B"/>
    <w:rsid w:val="005A3ECA"/>
    <w:rsid w:val="005D1851"/>
    <w:rsid w:val="005D1854"/>
    <w:rsid w:val="005F0676"/>
    <w:rsid w:val="00602580"/>
    <w:rsid w:val="006710EA"/>
    <w:rsid w:val="0068298B"/>
    <w:rsid w:val="00687601"/>
    <w:rsid w:val="006A7464"/>
    <w:rsid w:val="006F6B03"/>
    <w:rsid w:val="007601AC"/>
    <w:rsid w:val="00764A4E"/>
    <w:rsid w:val="007D15FC"/>
    <w:rsid w:val="007E6535"/>
    <w:rsid w:val="007F2810"/>
    <w:rsid w:val="007F325E"/>
    <w:rsid w:val="00811645"/>
    <w:rsid w:val="00813881"/>
    <w:rsid w:val="00815EB4"/>
    <w:rsid w:val="00833E0A"/>
    <w:rsid w:val="0084254A"/>
    <w:rsid w:val="00862227"/>
    <w:rsid w:val="00882378"/>
    <w:rsid w:val="00892C21"/>
    <w:rsid w:val="008947A8"/>
    <w:rsid w:val="008A4BB0"/>
    <w:rsid w:val="008A5277"/>
    <w:rsid w:val="009446C7"/>
    <w:rsid w:val="00961530"/>
    <w:rsid w:val="00976165"/>
    <w:rsid w:val="009D0DC8"/>
    <w:rsid w:val="009E2252"/>
    <w:rsid w:val="009F2CC3"/>
    <w:rsid w:val="00A05690"/>
    <w:rsid w:val="00A13583"/>
    <w:rsid w:val="00A15E36"/>
    <w:rsid w:val="00A32E37"/>
    <w:rsid w:val="00A5239C"/>
    <w:rsid w:val="00A56EA9"/>
    <w:rsid w:val="00A62306"/>
    <w:rsid w:val="00A63260"/>
    <w:rsid w:val="00AB1F0A"/>
    <w:rsid w:val="00AE4321"/>
    <w:rsid w:val="00AE7829"/>
    <w:rsid w:val="00B027A3"/>
    <w:rsid w:val="00B0560D"/>
    <w:rsid w:val="00B32474"/>
    <w:rsid w:val="00B34958"/>
    <w:rsid w:val="00B351A4"/>
    <w:rsid w:val="00B368AC"/>
    <w:rsid w:val="00B539CA"/>
    <w:rsid w:val="00B542EE"/>
    <w:rsid w:val="00B54DD2"/>
    <w:rsid w:val="00B77A08"/>
    <w:rsid w:val="00BD76DC"/>
    <w:rsid w:val="00BF74B8"/>
    <w:rsid w:val="00BF7614"/>
    <w:rsid w:val="00C058BD"/>
    <w:rsid w:val="00C110DD"/>
    <w:rsid w:val="00C14793"/>
    <w:rsid w:val="00C201B5"/>
    <w:rsid w:val="00C42792"/>
    <w:rsid w:val="00C6546F"/>
    <w:rsid w:val="00C7145D"/>
    <w:rsid w:val="00C86BC3"/>
    <w:rsid w:val="00CA2675"/>
    <w:rsid w:val="00CA57AE"/>
    <w:rsid w:val="00CB3B09"/>
    <w:rsid w:val="00CC2DAE"/>
    <w:rsid w:val="00CC329C"/>
    <w:rsid w:val="00CD1522"/>
    <w:rsid w:val="00CE66F8"/>
    <w:rsid w:val="00CF3E48"/>
    <w:rsid w:val="00D019BC"/>
    <w:rsid w:val="00D17854"/>
    <w:rsid w:val="00D20D8A"/>
    <w:rsid w:val="00D33454"/>
    <w:rsid w:val="00D362B7"/>
    <w:rsid w:val="00D4255A"/>
    <w:rsid w:val="00D87DA0"/>
    <w:rsid w:val="00D94C9A"/>
    <w:rsid w:val="00DA1127"/>
    <w:rsid w:val="00DD0BD5"/>
    <w:rsid w:val="00DE0957"/>
    <w:rsid w:val="00DE6682"/>
    <w:rsid w:val="00E30E1E"/>
    <w:rsid w:val="00E60445"/>
    <w:rsid w:val="00E60E29"/>
    <w:rsid w:val="00EE3E0A"/>
    <w:rsid w:val="00F00A5F"/>
    <w:rsid w:val="00F1449A"/>
    <w:rsid w:val="00F22267"/>
    <w:rsid w:val="00F26B8D"/>
    <w:rsid w:val="00F31541"/>
    <w:rsid w:val="00F7764B"/>
    <w:rsid w:val="00F92220"/>
    <w:rsid w:val="00F92F0E"/>
    <w:rsid w:val="00FA599E"/>
    <w:rsid w:val="00FD11D3"/>
    <w:rsid w:val="00FD3D0F"/>
    <w:rsid w:val="00FD5A88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BBE26"/>
  <w15:chartTrackingRefBased/>
  <w15:docId w15:val="{495A385A-730E-834B-9253-4C70C82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F2D12"/>
    <w:pPr>
      <w:keepNext/>
      <w:keepLines/>
      <w:spacing w:before="120" w:after="0" w:line="276" w:lineRule="auto"/>
      <w:outlineLvl w:val="0"/>
    </w:pPr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2D12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D12"/>
    <w:rPr>
      <w:rFonts w:ascii="Calibri" w:eastAsia="Cambria" w:hAnsi="Calibri" w:cs="Cambria"/>
      <w:b/>
      <w:color w:val="294E6B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4A"/>
  </w:style>
  <w:style w:type="paragraph" w:styleId="Footer">
    <w:name w:val="footer"/>
    <w:basedOn w:val="Normal"/>
    <w:link w:val="FooterChar"/>
    <w:uiPriority w:val="99"/>
    <w:unhideWhenUsed/>
    <w:rsid w:val="00842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4A"/>
  </w:style>
  <w:style w:type="paragraph" w:customStyle="1" w:styleId="Default">
    <w:name w:val="Default"/>
    <w:rsid w:val="00B027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0258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34958"/>
    <w:pPr>
      <w:widowControl w:val="0"/>
      <w:autoSpaceDE w:val="0"/>
      <w:autoSpaceDN w:val="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34958"/>
    <w:rPr>
      <w:rFonts w:ascii="Times New Roman" w:eastAsia="Times New Roman" w:hAnsi="Times New Roman" w:cs="Times New Roman"/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63260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6F6B0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66F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66F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2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F7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F70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230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F2D12"/>
    <w:rPr>
      <w:rFonts w:ascii="Calibri" w:eastAsiaTheme="majorEastAsia" w:hAnsi="Calibri" w:cstheme="majorBidi"/>
      <w:b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3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524938-4140-034B-B5EE-E4265FF5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Summary Cop 1 August</dc:title>
  <dc:subject/>
  <dc:creator>Jessica Flynn</dc:creator>
  <cp:keywords/>
  <dc:description/>
  <cp:lastModifiedBy>Michaela Rizzo</cp:lastModifiedBy>
  <cp:revision>2</cp:revision>
  <dcterms:created xsi:type="dcterms:W3CDTF">2021-10-01T01:56:00Z</dcterms:created>
  <dcterms:modified xsi:type="dcterms:W3CDTF">2021-10-01T01:56:00Z</dcterms:modified>
</cp:coreProperties>
</file>