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7B1A" w14:textId="407DB740" w:rsidR="00A572BD" w:rsidRDefault="00A572BD" w:rsidP="00A572BD">
      <w:pPr>
        <w:pStyle w:val="Heading1"/>
      </w:pPr>
      <w:r>
        <w:t>CoP 2 July Meeting Summary</w:t>
      </w:r>
    </w:p>
    <w:p w14:paraId="5D984B02" w14:textId="79B44AE7" w:rsidR="00B351A4" w:rsidRDefault="00E30E1E"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Date: </w:t>
      </w:r>
      <w:r w:rsidR="002574E5">
        <w:rPr>
          <w:rFonts w:ascii="Avenir Next LT Pro Demi" w:hAnsi="Avenir Next LT Pro Demi" w:cs="Times New Roman"/>
          <w:b/>
          <w:bCs/>
          <w:color w:val="1F4E79" w:themeColor="accent5" w:themeShade="80"/>
        </w:rPr>
        <w:t>July 22nd</w:t>
      </w:r>
      <w:r w:rsidR="00882378">
        <w:rPr>
          <w:rFonts w:ascii="Avenir Next LT Pro Demi" w:hAnsi="Avenir Next LT Pro Demi" w:cs="Times New Roman"/>
          <w:b/>
          <w:bCs/>
          <w:color w:val="1F4E79" w:themeColor="accent5" w:themeShade="80"/>
        </w:rPr>
        <w:t>, 2021</w:t>
      </w:r>
    </w:p>
    <w:p w14:paraId="0E15D327" w14:textId="55EEE8BB" w:rsidR="00C4769F" w:rsidRPr="00C4769F" w:rsidRDefault="00C42792" w:rsidP="00C4769F">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Time: </w:t>
      </w:r>
      <w:r w:rsidR="002574E5">
        <w:rPr>
          <w:rFonts w:ascii="Avenir Next LT Pro Demi" w:hAnsi="Avenir Next LT Pro Demi" w:cs="Times New Roman"/>
          <w:b/>
          <w:bCs/>
          <w:color w:val="1F4E79" w:themeColor="accent5" w:themeShade="80"/>
        </w:rPr>
        <w:t>1</w:t>
      </w:r>
      <w:r>
        <w:rPr>
          <w:rFonts w:ascii="Avenir Next LT Pro Demi" w:hAnsi="Avenir Next LT Pro Demi" w:cs="Times New Roman"/>
          <w:b/>
          <w:bCs/>
          <w:color w:val="1F4E79" w:themeColor="accent5" w:themeShade="80"/>
        </w:rPr>
        <w:t>pm-</w:t>
      </w:r>
      <w:r w:rsidR="002574E5">
        <w:rPr>
          <w:rFonts w:ascii="Avenir Next LT Pro Demi" w:hAnsi="Avenir Next LT Pro Demi" w:cs="Times New Roman"/>
          <w:b/>
          <w:bCs/>
          <w:color w:val="1F4E79" w:themeColor="accent5" w:themeShade="80"/>
        </w:rPr>
        <w:t>2</w:t>
      </w:r>
      <w:r>
        <w:rPr>
          <w:rFonts w:ascii="Avenir Next LT Pro Demi" w:hAnsi="Avenir Next LT Pro Demi" w:cs="Times New Roman"/>
          <w:b/>
          <w:bCs/>
          <w:color w:val="1F4E79" w:themeColor="accent5" w:themeShade="80"/>
        </w:rPr>
        <w:t>pm EST</w:t>
      </w:r>
    </w:p>
    <w:p w14:paraId="5A02019E" w14:textId="77777777" w:rsidR="002574E5" w:rsidRPr="002574E5" w:rsidRDefault="002574E5" w:rsidP="00471E49">
      <w:pPr>
        <w:pStyle w:val="Heading2"/>
      </w:pPr>
      <w:r w:rsidRPr="002574E5">
        <w:t xml:space="preserve">Websites </w:t>
      </w:r>
    </w:p>
    <w:p w14:paraId="1A04E763" w14:textId="77777777" w:rsidR="002574E5" w:rsidRPr="002574E5" w:rsidRDefault="004A1643" w:rsidP="00471E49">
      <w:pPr>
        <w:pStyle w:val="ListParagraph"/>
        <w:numPr>
          <w:ilvl w:val="0"/>
          <w:numId w:val="36"/>
        </w:numPr>
        <w:rPr>
          <w:rFonts w:ascii="Avenir Next LT Pro" w:hAnsi="Avenir Next LT Pro" w:cs="Times New Roman"/>
          <w:b/>
          <w:bCs/>
          <w:sz w:val="22"/>
          <w:szCs w:val="22"/>
        </w:rPr>
      </w:pPr>
      <w:hyperlink r:id="rId8" w:history="1">
        <w:r w:rsidR="002574E5" w:rsidRPr="002574E5">
          <w:rPr>
            <w:rStyle w:val="Hyperlink"/>
            <w:rFonts w:ascii="Avenir Next LT Pro" w:hAnsi="Avenir Next LT Pro" w:cs="Times New Roman"/>
            <w:b/>
            <w:bCs/>
            <w:sz w:val="22"/>
            <w:szCs w:val="22"/>
          </w:rPr>
          <w:t>https://neglected-delinquent.ed.gov/</w:t>
        </w:r>
      </w:hyperlink>
    </w:p>
    <w:p w14:paraId="492D8466" w14:textId="20BF41A7" w:rsidR="002574E5" w:rsidRDefault="004A1643" w:rsidP="004A1643">
      <w:pPr>
        <w:pStyle w:val="ListParagraph"/>
        <w:numPr>
          <w:ilvl w:val="0"/>
          <w:numId w:val="36"/>
        </w:numPr>
        <w:rPr>
          <w:rFonts w:ascii="Avenir Next LT Pro" w:hAnsi="Avenir Next LT Pro" w:cs="Times New Roman"/>
          <w:sz w:val="22"/>
          <w:szCs w:val="22"/>
        </w:rPr>
      </w:pPr>
      <w:hyperlink r:id="rId9" w:history="1">
        <w:r w:rsidR="002574E5" w:rsidRPr="002574E5">
          <w:rPr>
            <w:rStyle w:val="Hyperlink"/>
            <w:rFonts w:ascii="Avenir Next LT Pro" w:hAnsi="Avenir Next LT Pro" w:cs="Times New Roman"/>
            <w:sz w:val="22"/>
            <w:szCs w:val="22"/>
          </w:rPr>
          <w:t>ND Communities (ed.gov)</w:t>
        </w:r>
      </w:hyperlink>
    </w:p>
    <w:p w14:paraId="64466694" w14:textId="77777777" w:rsidR="002574E5" w:rsidRPr="002574E5" w:rsidRDefault="002574E5" w:rsidP="002574E5">
      <w:pPr>
        <w:pStyle w:val="ListParagraph"/>
        <w:rPr>
          <w:rFonts w:ascii="Avenir Next LT Pro" w:hAnsi="Avenir Next LT Pro" w:cs="Times New Roman"/>
          <w:b/>
          <w:bCs/>
          <w:sz w:val="22"/>
          <w:szCs w:val="22"/>
        </w:rPr>
      </w:pPr>
    </w:p>
    <w:p w14:paraId="723D292C" w14:textId="77777777" w:rsidR="002574E5" w:rsidRPr="002574E5" w:rsidRDefault="002574E5" w:rsidP="00471E49">
      <w:pPr>
        <w:pStyle w:val="Heading2"/>
      </w:pPr>
      <w:r w:rsidRPr="002574E5">
        <w:t xml:space="preserve">What Are Your Fundamental Responsibilities? </w:t>
      </w:r>
    </w:p>
    <w:p w14:paraId="7689612A" w14:textId="77777777" w:rsidR="002574E5" w:rsidRDefault="002574E5" w:rsidP="002574E5">
      <w:pPr>
        <w:pStyle w:val="ListParagraph"/>
        <w:rPr>
          <w:rFonts w:ascii="Avenir Next LT Pro" w:hAnsi="Avenir Next LT Pro" w:cs="Times New Roman"/>
          <w:sz w:val="22"/>
          <w:szCs w:val="22"/>
        </w:rPr>
      </w:pPr>
      <w:r w:rsidRPr="002574E5">
        <w:rPr>
          <w:rFonts w:ascii="Avenir Next LT Pro" w:hAnsi="Avenir Next LT Pro" w:cs="Times New Roman"/>
          <w:sz w:val="22"/>
          <w:szCs w:val="22"/>
        </w:rPr>
        <w:t xml:space="preserve">At a minimum, State Part D coordinators are responsible for overseeing the SEA activities as mandated by Part D law, including:  </w:t>
      </w:r>
    </w:p>
    <w:p w14:paraId="2B32EED3" w14:textId="77777777" w:rsidR="002574E5" w:rsidRDefault="002574E5" w:rsidP="002574E5">
      <w:pPr>
        <w:pStyle w:val="ListParagraph"/>
        <w:rPr>
          <w:rFonts w:ascii="Avenir Next LT Pro" w:hAnsi="Avenir Next LT Pro" w:cs="Times New Roman"/>
          <w:sz w:val="22"/>
          <w:szCs w:val="22"/>
        </w:rPr>
      </w:pPr>
    </w:p>
    <w:p w14:paraId="31BCEF3C" w14:textId="77777777" w:rsidR="009652C1" w:rsidRDefault="002574E5" w:rsidP="009652C1">
      <w:pPr>
        <w:pStyle w:val="Heading3"/>
      </w:pPr>
      <w:r w:rsidRPr="002574E5">
        <w:t>Planning and Funding</w:t>
      </w:r>
    </w:p>
    <w:p w14:paraId="4AAA8525" w14:textId="3832B161" w:rsidR="002574E5" w:rsidRDefault="002574E5" w:rsidP="002574E5">
      <w:pPr>
        <w:pStyle w:val="ListParagraph"/>
        <w:rPr>
          <w:rFonts w:ascii="Avenir Next LT Pro" w:hAnsi="Avenir Next LT Pro" w:cs="Times New Roman"/>
          <w:sz w:val="22"/>
          <w:szCs w:val="22"/>
        </w:rPr>
      </w:pPr>
      <w:r w:rsidRPr="002574E5">
        <w:rPr>
          <w:rFonts w:ascii="Avenir Next LT Pro" w:hAnsi="Avenir Next LT Pro" w:cs="Times New Roman"/>
          <w:sz w:val="22"/>
          <w:szCs w:val="22"/>
        </w:rPr>
        <w:t xml:space="preserve">Understanding, and in some cases revising, a State Plan that describes the program goals, objectives, and performance measures established by the State that will be used to assess the effectiveness of the program. Additionally, applying for Title I, Part D, funds from ED, creating SA and LEA grantee applications for Part D funds, and determining the allocation of funds to State and local grantees. </w:t>
      </w:r>
    </w:p>
    <w:p w14:paraId="26EA7611" w14:textId="77777777" w:rsidR="002574E5" w:rsidRPr="002574E5" w:rsidRDefault="002574E5" w:rsidP="002574E5">
      <w:pPr>
        <w:pStyle w:val="ListParagraph"/>
        <w:rPr>
          <w:rFonts w:ascii="Avenir Next LT Pro" w:hAnsi="Avenir Next LT Pro" w:cs="Times New Roman"/>
          <w:b/>
          <w:bCs/>
          <w:sz w:val="22"/>
          <w:szCs w:val="22"/>
        </w:rPr>
      </w:pPr>
    </w:p>
    <w:p w14:paraId="3BE7CA96" w14:textId="77777777" w:rsidR="009652C1" w:rsidRDefault="002574E5" w:rsidP="009652C1">
      <w:pPr>
        <w:pStyle w:val="Heading3"/>
      </w:pPr>
      <w:r w:rsidRPr="002574E5">
        <w:t>Monitoring</w:t>
      </w:r>
    </w:p>
    <w:p w14:paraId="0AC2C74B" w14:textId="4653BAC0" w:rsidR="002574E5" w:rsidRDefault="002574E5" w:rsidP="002574E5">
      <w:pPr>
        <w:pStyle w:val="ListParagraph"/>
        <w:rPr>
          <w:rFonts w:ascii="Avenir Next LT Pro" w:hAnsi="Avenir Next LT Pro" w:cs="Times New Roman"/>
          <w:sz w:val="22"/>
          <w:szCs w:val="22"/>
        </w:rPr>
      </w:pPr>
      <w:r w:rsidRPr="002574E5">
        <w:rPr>
          <w:rFonts w:ascii="Avenir Next LT Pro" w:hAnsi="Avenir Next LT Pro" w:cs="Times New Roman"/>
          <w:sz w:val="22"/>
          <w:szCs w:val="22"/>
        </w:rPr>
        <w:t xml:space="preserve">Ensuring that State and local programs are carried out in accordance with the submitted State Plan and that SAs and LEAs receiving funding comply with statutory and regulatory provisions, including those for program evaluation; maintaining regular contact with grantees to help them improve programming and meet funding requirements within facilities and programs. </w:t>
      </w:r>
    </w:p>
    <w:p w14:paraId="64863E1B" w14:textId="77777777" w:rsidR="002574E5" w:rsidRPr="002574E5" w:rsidRDefault="002574E5" w:rsidP="002574E5">
      <w:pPr>
        <w:pStyle w:val="ListParagraph"/>
        <w:rPr>
          <w:rFonts w:ascii="Avenir Next LT Pro" w:hAnsi="Avenir Next LT Pro" w:cs="Times New Roman"/>
          <w:sz w:val="22"/>
          <w:szCs w:val="22"/>
        </w:rPr>
      </w:pPr>
    </w:p>
    <w:p w14:paraId="27676C1B" w14:textId="77777777" w:rsidR="009652C1" w:rsidRDefault="002574E5" w:rsidP="002574E5">
      <w:pPr>
        <w:pStyle w:val="ListParagraph"/>
        <w:rPr>
          <w:rFonts w:ascii="Avenir Next LT Pro" w:hAnsi="Avenir Next LT Pro" w:cs="Times New Roman"/>
          <w:b/>
          <w:bCs/>
          <w:sz w:val="22"/>
          <w:szCs w:val="22"/>
        </w:rPr>
      </w:pPr>
      <w:r w:rsidRPr="009652C1">
        <w:rPr>
          <w:rStyle w:val="Heading3Char"/>
        </w:rPr>
        <w:t>Reporting and Evaluating</w:t>
      </w:r>
      <w:r w:rsidRPr="002574E5">
        <w:rPr>
          <w:rFonts w:ascii="Avenir Next LT Pro" w:hAnsi="Avenir Next LT Pro" w:cs="Times New Roman"/>
          <w:b/>
          <w:bCs/>
          <w:sz w:val="22"/>
          <w:szCs w:val="22"/>
        </w:rPr>
        <w:t xml:space="preserve"> </w:t>
      </w:r>
    </w:p>
    <w:p w14:paraId="6D643C78" w14:textId="27EC1828" w:rsidR="002574E5" w:rsidRDefault="002574E5" w:rsidP="002574E5">
      <w:pPr>
        <w:pStyle w:val="ListParagraph"/>
        <w:rPr>
          <w:rFonts w:ascii="Avenir Next LT Pro" w:hAnsi="Avenir Next LT Pro" w:cs="Times New Roman"/>
          <w:sz w:val="22"/>
          <w:szCs w:val="22"/>
        </w:rPr>
      </w:pPr>
      <w:r w:rsidRPr="002574E5">
        <w:rPr>
          <w:rFonts w:ascii="Avenir Next LT Pro" w:hAnsi="Avenir Next LT Pro" w:cs="Times New Roman"/>
          <w:sz w:val="22"/>
          <w:szCs w:val="22"/>
        </w:rPr>
        <w:t>Consolidating and reporting grantee data—including student counts, demographic information, and academic achievement and outcome data—to ED on an annual basis. Additionally, utilizing the program data collected and reported to ED to plan and improve subsequent programs for participating children and youth</w:t>
      </w:r>
    </w:p>
    <w:p w14:paraId="1292F164" w14:textId="77777777" w:rsidR="002574E5" w:rsidRPr="002574E5" w:rsidRDefault="002574E5" w:rsidP="002574E5">
      <w:pPr>
        <w:pStyle w:val="ListParagraph"/>
        <w:rPr>
          <w:rFonts w:ascii="Avenir Next LT Pro" w:hAnsi="Avenir Next LT Pro" w:cs="Times New Roman"/>
          <w:sz w:val="22"/>
          <w:szCs w:val="22"/>
        </w:rPr>
      </w:pPr>
    </w:p>
    <w:p w14:paraId="124036AA" w14:textId="77777777" w:rsidR="009652C1" w:rsidRDefault="002574E5" w:rsidP="00471E49">
      <w:pPr>
        <w:pStyle w:val="Heading2"/>
      </w:pPr>
      <w:r w:rsidRPr="002574E5">
        <w:t>To access additional information</w:t>
      </w:r>
      <w:r w:rsidR="009652C1">
        <w:t>:</w:t>
      </w:r>
    </w:p>
    <w:p w14:paraId="3970B896" w14:textId="753BB533" w:rsidR="002574E5" w:rsidRDefault="002574E5" w:rsidP="002574E5">
      <w:pPr>
        <w:pStyle w:val="ListParagraph"/>
        <w:rPr>
          <w:rFonts w:ascii="Avenir Next LT Pro" w:hAnsi="Avenir Next LT Pro" w:cs="Times New Roman"/>
          <w:sz w:val="22"/>
          <w:szCs w:val="22"/>
        </w:rPr>
      </w:pPr>
      <w:r w:rsidRPr="002574E5">
        <w:rPr>
          <w:rFonts w:ascii="Avenir Next LT Pro" w:hAnsi="Avenir Next LT Pro" w:cs="Times New Roman"/>
          <w:b/>
          <w:bCs/>
          <w:sz w:val="22"/>
          <w:szCs w:val="22"/>
        </w:rPr>
        <w:t>please refer to Section III4</w:t>
      </w:r>
      <w:r w:rsidRPr="002574E5">
        <w:rPr>
          <w:rFonts w:ascii="Avenir Next LT Pro" w:hAnsi="Avenir Next LT Pro" w:cs="Times New Roman"/>
          <w:sz w:val="22"/>
          <w:szCs w:val="22"/>
        </w:rPr>
        <w:t xml:space="preserve"> of the Coordinators Handbook for more guided information </w:t>
      </w:r>
    </w:p>
    <w:p w14:paraId="3F311CEE" w14:textId="77777777" w:rsidR="002574E5" w:rsidRPr="002574E5" w:rsidRDefault="002574E5" w:rsidP="002574E5">
      <w:pPr>
        <w:pStyle w:val="ListParagraph"/>
        <w:rPr>
          <w:rFonts w:ascii="Avenir Next LT Pro" w:hAnsi="Avenir Next LT Pro" w:cs="Times New Roman"/>
          <w:b/>
          <w:bCs/>
          <w:sz w:val="22"/>
          <w:szCs w:val="22"/>
        </w:rPr>
      </w:pPr>
    </w:p>
    <w:p w14:paraId="747C9545" w14:textId="7E22AA30" w:rsidR="002574E5" w:rsidRPr="002574E5" w:rsidRDefault="002574E5" w:rsidP="002574E5">
      <w:pPr>
        <w:pStyle w:val="ListParagraph"/>
        <w:numPr>
          <w:ilvl w:val="0"/>
          <w:numId w:val="35"/>
        </w:numPr>
        <w:ind w:left="1080"/>
        <w:rPr>
          <w:rFonts w:ascii="Avenir Next LT Pro" w:hAnsi="Avenir Next LT Pro" w:cs="Times New Roman"/>
          <w:sz w:val="22"/>
          <w:szCs w:val="22"/>
        </w:rPr>
      </w:pPr>
      <w:r w:rsidRPr="002574E5">
        <w:rPr>
          <w:rFonts w:ascii="Avenir Next LT Pro" w:hAnsi="Avenir Next LT Pro" w:cs="Times New Roman"/>
          <w:sz w:val="22"/>
          <w:szCs w:val="22"/>
        </w:rPr>
        <w:t xml:space="preserve">Planning Develop, submit, and maintain a State Plan. </w:t>
      </w:r>
    </w:p>
    <w:p w14:paraId="00E10856" w14:textId="6EC78F2B" w:rsidR="002574E5" w:rsidRPr="002574E5" w:rsidRDefault="002574E5" w:rsidP="002574E5">
      <w:pPr>
        <w:pStyle w:val="ListParagraph"/>
        <w:numPr>
          <w:ilvl w:val="0"/>
          <w:numId w:val="35"/>
        </w:numPr>
        <w:ind w:left="1080"/>
        <w:rPr>
          <w:rFonts w:ascii="Avenir Next LT Pro" w:hAnsi="Avenir Next LT Pro" w:cs="Times New Roman"/>
          <w:sz w:val="22"/>
          <w:szCs w:val="22"/>
        </w:rPr>
      </w:pPr>
      <w:r w:rsidRPr="002574E5">
        <w:rPr>
          <w:rFonts w:ascii="Avenir Next LT Pro" w:hAnsi="Avenir Next LT Pro" w:cs="Times New Roman"/>
          <w:sz w:val="22"/>
          <w:szCs w:val="22"/>
        </w:rPr>
        <w:t xml:space="preserve">It is also your responsibility to ensure that SA applications are aligned with the goals, objectives, and performance measures outlined in the State Plan. Further resources to assist you with the preparation of SA applications are available in the Program Administration Planning Toolkit. </w:t>
      </w:r>
    </w:p>
    <w:p w14:paraId="3118E96D" w14:textId="78CC4DBE" w:rsidR="002574E5" w:rsidRPr="002574E5" w:rsidRDefault="002574E5" w:rsidP="002574E5">
      <w:pPr>
        <w:pStyle w:val="ListParagraph"/>
        <w:numPr>
          <w:ilvl w:val="0"/>
          <w:numId w:val="35"/>
        </w:numPr>
        <w:ind w:left="1080"/>
        <w:rPr>
          <w:rFonts w:ascii="Avenir Next LT Pro" w:hAnsi="Avenir Next LT Pro" w:cs="Times New Roman"/>
          <w:b/>
          <w:bCs/>
          <w:sz w:val="22"/>
          <w:szCs w:val="22"/>
        </w:rPr>
      </w:pPr>
      <w:r w:rsidRPr="002574E5">
        <w:rPr>
          <w:rFonts w:ascii="Avenir Next LT Pro" w:hAnsi="Avenir Next LT Pro" w:cs="Times New Roman"/>
          <w:sz w:val="22"/>
          <w:szCs w:val="22"/>
        </w:rPr>
        <w:t xml:space="preserve">Develop and implement a written review process for approving and awarding Subpart 1 subgrants to SAs. The SEA must create a formalized system for the review and approval of all SA applications. A checklist should be created to ensure that all necessary standards are met. The law allows the SEA to approve an SA’s application for up to 3 years, although the SEA may require an SA to annually update the </w:t>
      </w:r>
      <w:r w:rsidRPr="002574E5">
        <w:rPr>
          <w:rFonts w:ascii="Avenir Next LT Pro" w:hAnsi="Avenir Next LT Pro" w:cs="Times New Roman"/>
          <w:sz w:val="22"/>
          <w:szCs w:val="22"/>
        </w:rPr>
        <w:lastRenderedPageBreak/>
        <w:t>information included in its original application if substantial changes occur in the numbers and/or needs of the children and youth to be served or the services to be provided. Therefore, a formal periodic review process for revisiting SA applications, as needed, also should be developed and implemented.</w:t>
      </w:r>
    </w:p>
    <w:p w14:paraId="50CF6C3B" w14:textId="77777777" w:rsidR="002574E5" w:rsidRPr="002574E5" w:rsidRDefault="002574E5" w:rsidP="002574E5">
      <w:pPr>
        <w:pStyle w:val="ListParagraph"/>
        <w:ind w:left="1080"/>
        <w:rPr>
          <w:rFonts w:ascii="Avenir Next LT Pro" w:hAnsi="Avenir Next LT Pro" w:cs="Times New Roman"/>
          <w:b/>
          <w:bCs/>
          <w:sz w:val="22"/>
          <w:szCs w:val="22"/>
        </w:rPr>
      </w:pPr>
    </w:p>
    <w:p w14:paraId="030DEE6C" w14:textId="44291A41" w:rsidR="00B542EE" w:rsidRPr="002574E5" w:rsidRDefault="002574E5" w:rsidP="002574E5">
      <w:pPr>
        <w:pStyle w:val="ListParagraph"/>
        <w:rPr>
          <w:rFonts w:ascii="Avenir Next LT Pro" w:hAnsi="Avenir Next LT Pro" w:cs="Times New Roman"/>
          <w:b/>
          <w:bCs/>
          <w:sz w:val="22"/>
          <w:szCs w:val="22"/>
        </w:rPr>
      </w:pPr>
      <w:r w:rsidRPr="002574E5">
        <w:rPr>
          <w:rFonts w:ascii="Avenir Next LT Pro" w:hAnsi="Avenir Next LT Pro" w:cs="Times New Roman"/>
          <w:b/>
          <w:bCs/>
          <w:sz w:val="22"/>
          <w:szCs w:val="22"/>
        </w:rPr>
        <w:t>Please Review Pages 3 and 4 of the Admin Planning Toolkit for more guided information regarding applications (consolidated).</w:t>
      </w:r>
    </w:p>
    <w:sectPr w:rsidR="00B542EE" w:rsidRPr="002574E5" w:rsidSect="005266E8">
      <w:headerReference w:type="default" r:id="rId10"/>
      <w:footerReference w:type="default" r:id="rId11"/>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7CCA" w14:textId="77777777" w:rsidR="0057659F" w:rsidRDefault="0057659F" w:rsidP="0084254A">
      <w:r>
        <w:separator/>
      </w:r>
    </w:p>
  </w:endnote>
  <w:endnote w:type="continuationSeparator" w:id="0">
    <w:p w14:paraId="5157A66D" w14:textId="77777777" w:rsidR="0057659F" w:rsidRDefault="0057659F"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Avenir Black">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5DBB8634">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76F78" id="Rectangle 17" o:spid="_x0000_s1026" alt="&quot;&quot;"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D8ED" w14:textId="77777777" w:rsidR="0057659F" w:rsidRDefault="0057659F" w:rsidP="0084254A">
      <w:r>
        <w:separator/>
      </w:r>
    </w:p>
  </w:footnote>
  <w:footnote w:type="continuationSeparator" w:id="0">
    <w:p w14:paraId="41094903" w14:textId="77777777" w:rsidR="0057659F" w:rsidRDefault="0057659F"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3497EF7A" w:rsidR="0084254A" w:rsidRDefault="00F31541">
    <w:pPr>
      <w:pStyle w:val="Header"/>
    </w:pPr>
    <w:r>
      <w:rPr>
        <w:noProof/>
      </w:rPr>
      <mc:AlternateContent>
        <mc:Choice Requires="wps">
          <w:drawing>
            <wp:anchor distT="0" distB="0" distL="114300" distR="114300" simplePos="0" relativeHeight="251656704" behindDoc="0" locked="0" layoutInCell="1" allowOverlap="1" wp14:anchorId="66C4A7FA" wp14:editId="602AAC05">
              <wp:simplePos x="0" y="0"/>
              <wp:positionH relativeFrom="column">
                <wp:posOffset>1263650</wp:posOffset>
              </wp:positionH>
              <wp:positionV relativeFrom="paragraph">
                <wp:posOffset>6350</wp:posOffset>
              </wp:positionV>
              <wp:extent cx="5488305" cy="4127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0B911B3F" w14:textId="58CEFD67" w:rsidR="00B741D7" w:rsidRPr="00471E49" w:rsidRDefault="00E30E1E" w:rsidP="00101411">
                          <w:pPr>
                            <w:spacing w:line="204" w:lineRule="auto"/>
                            <w:rPr>
                              <w:rFonts w:ascii="Avenir Black" w:hAnsi="Avenir Black"/>
                              <w:b/>
                              <w:bCs/>
                              <w:color w:val="FFFFFF" w:themeColor="background1"/>
                              <w:sz w:val="36"/>
                              <w:szCs w:val="36"/>
                            </w:rPr>
                          </w:pPr>
                          <w:r w:rsidRPr="00471E49">
                            <w:rPr>
                              <w:rFonts w:ascii="Avenir Black" w:hAnsi="Avenir Black"/>
                              <w:b/>
                              <w:bCs/>
                              <w:color w:val="FFFFFF" w:themeColor="background1"/>
                              <w:sz w:val="36"/>
                              <w:szCs w:val="36"/>
                            </w:rPr>
                            <w:t>Meeting Summary</w:t>
                          </w:r>
                          <w:r w:rsidR="00B741D7" w:rsidRPr="00471E49">
                            <w:rPr>
                              <w:rFonts w:ascii="Avenir Black" w:hAnsi="Avenir Black"/>
                              <w:b/>
                              <w:bCs/>
                              <w:color w:val="FFFFFF" w:themeColor="background1"/>
                              <w:sz w:val="36"/>
                              <w:szCs w:val="36"/>
                            </w:rPr>
                            <w:t>-Topic: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alt="&quot;&quot;" style="position:absolute;margin-left:99.5pt;margin-top:.5pt;width:432.1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zaLQIAAFMEAAAOAAAAZHJzL2Uyb0RvYy54bWysVE1v2zAMvQ/YfxB0X5zPNjP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" filled="f" stroked="f" strokeweight=".5pt">
              <v:textbox>
                <w:txbxContent>
                  <w:p w14:paraId="0B911B3F" w14:textId="58CEFD67" w:rsidR="00B741D7" w:rsidRPr="00471E49" w:rsidRDefault="00E30E1E" w:rsidP="00101411">
                    <w:pPr>
                      <w:spacing w:line="204" w:lineRule="auto"/>
                      <w:rPr>
                        <w:rFonts w:ascii="Avenir Black" w:hAnsi="Avenir Black"/>
                        <w:b/>
                        <w:bCs/>
                        <w:color w:val="FFFFFF" w:themeColor="background1"/>
                        <w:sz w:val="36"/>
                        <w:szCs w:val="36"/>
                      </w:rPr>
                    </w:pPr>
                    <w:r w:rsidRPr="00471E49">
                      <w:rPr>
                        <w:rFonts w:ascii="Avenir Black" w:hAnsi="Avenir Black"/>
                        <w:b/>
                        <w:bCs/>
                        <w:color w:val="FFFFFF" w:themeColor="background1"/>
                        <w:sz w:val="36"/>
                        <w:szCs w:val="36"/>
                      </w:rPr>
                      <w:t>Meeting Summary</w:t>
                    </w:r>
                    <w:r w:rsidR="00B741D7" w:rsidRPr="00471E49">
                      <w:rPr>
                        <w:rFonts w:ascii="Avenir Black" w:hAnsi="Avenir Black"/>
                        <w:b/>
                        <w:bCs/>
                        <w:color w:val="FFFFFF" w:themeColor="background1"/>
                        <w:sz w:val="36"/>
                        <w:szCs w:val="36"/>
                      </w:rPr>
                      <w:t>-Topic: Applications</w:t>
                    </w:r>
                  </w:p>
                </w:txbxContent>
              </v:textbox>
            </v:shape>
          </w:pict>
        </mc:Fallback>
      </mc:AlternateContent>
    </w:r>
    <w:r w:rsidR="00FE2F70">
      <w:rPr>
        <w:noProof/>
      </w:rPr>
      <mc:AlternateContent>
        <mc:Choice Requires="wps">
          <w:drawing>
            <wp:anchor distT="0" distB="0" distL="114300" distR="114300" simplePos="0" relativeHeight="251654656" behindDoc="0" locked="0" layoutInCell="1" allowOverlap="1" wp14:anchorId="2E109A1A" wp14:editId="601632F3">
              <wp:simplePos x="0" y="0"/>
              <wp:positionH relativeFrom="column">
                <wp:posOffset>1549400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050B000C"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A34CB3">
                            <w:rPr>
                              <w:rFonts w:ascii="Avenir Medium" w:hAnsi="Avenir Medium"/>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9A1A" id="Text Box 8" o:spid="_x0000_s1027" type="#_x0000_t202" alt="&quot;&quot;" style="position:absolute;margin-left:122pt;margin-top:-32.5pt;width:135.4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" filled="f" stroked="f" strokeweight=".5pt">
              <v:textbox>
                <w:txbxContent>
                  <w:p w14:paraId="1EDF2637" w14:textId="050B000C"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A34CB3">
                      <w:rPr>
                        <w:rFonts w:ascii="Avenir Medium" w:hAnsi="Avenir Medium"/>
                        <w:color w:val="FFFFFF" w:themeColor="background1"/>
                        <w:sz w:val="32"/>
                        <w:szCs w:val="32"/>
                      </w:rPr>
                      <w:t>2</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4EAD8D23">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E6E11" id="Straight Connector 16"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730C5107">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B2CA8" id="Rectangle 7" o:spid="_x0000_s1026" alt="&quot;&quot;"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3A8D672A">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1AA6"/>
    <w:multiLevelType w:val="hybridMultilevel"/>
    <w:tmpl w:val="0BB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2907"/>
    <w:multiLevelType w:val="hybridMultilevel"/>
    <w:tmpl w:val="6A20C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254B56"/>
    <w:multiLevelType w:val="hybridMultilevel"/>
    <w:tmpl w:val="FAE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D15CB1"/>
    <w:multiLevelType w:val="hybridMultilevel"/>
    <w:tmpl w:val="58C0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72C2B"/>
    <w:multiLevelType w:val="hybridMultilevel"/>
    <w:tmpl w:val="5E10F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D9642B"/>
    <w:multiLevelType w:val="hybridMultilevel"/>
    <w:tmpl w:val="BFA6ED40"/>
    <w:lvl w:ilvl="0" w:tplc="62A48AA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D1977"/>
    <w:multiLevelType w:val="hybridMultilevel"/>
    <w:tmpl w:val="4C90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401A1"/>
    <w:multiLevelType w:val="hybridMultilevel"/>
    <w:tmpl w:val="4FC8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A7D04"/>
    <w:multiLevelType w:val="hybridMultilevel"/>
    <w:tmpl w:val="2FD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246AC"/>
    <w:multiLevelType w:val="hybridMultilevel"/>
    <w:tmpl w:val="03148BDC"/>
    <w:lvl w:ilvl="0" w:tplc="F7506CF2">
      <w:start w:val="1"/>
      <w:numFmt w:val="bullet"/>
      <w:lvlText w:val="•"/>
      <w:lvlJc w:val="left"/>
      <w:pPr>
        <w:tabs>
          <w:tab w:val="num" w:pos="720"/>
        </w:tabs>
        <w:ind w:left="720" w:hanging="360"/>
      </w:pPr>
      <w:rPr>
        <w:rFonts w:ascii="Arial" w:hAnsi="Arial" w:hint="default"/>
      </w:rPr>
    </w:lvl>
    <w:lvl w:ilvl="1" w:tplc="1AFC898C" w:tentative="1">
      <w:start w:val="1"/>
      <w:numFmt w:val="bullet"/>
      <w:lvlText w:val="•"/>
      <w:lvlJc w:val="left"/>
      <w:pPr>
        <w:tabs>
          <w:tab w:val="num" w:pos="1440"/>
        </w:tabs>
        <w:ind w:left="1440" w:hanging="360"/>
      </w:pPr>
      <w:rPr>
        <w:rFonts w:ascii="Arial" w:hAnsi="Arial" w:hint="default"/>
      </w:rPr>
    </w:lvl>
    <w:lvl w:ilvl="2" w:tplc="503C8308" w:tentative="1">
      <w:start w:val="1"/>
      <w:numFmt w:val="bullet"/>
      <w:lvlText w:val="•"/>
      <w:lvlJc w:val="left"/>
      <w:pPr>
        <w:tabs>
          <w:tab w:val="num" w:pos="2160"/>
        </w:tabs>
        <w:ind w:left="2160" w:hanging="360"/>
      </w:pPr>
      <w:rPr>
        <w:rFonts w:ascii="Arial" w:hAnsi="Arial" w:hint="default"/>
      </w:rPr>
    </w:lvl>
    <w:lvl w:ilvl="3" w:tplc="51D81EA0" w:tentative="1">
      <w:start w:val="1"/>
      <w:numFmt w:val="bullet"/>
      <w:lvlText w:val="•"/>
      <w:lvlJc w:val="left"/>
      <w:pPr>
        <w:tabs>
          <w:tab w:val="num" w:pos="2880"/>
        </w:tabs>
        <w:ind w:left="2880" w:hanging="360"/>
      </w:pPr>
      <w:rPr>
        <w:rFonts w:ascii="Arial" w:hAnsi="Arial" w:hint="default"/>
      </w:rPr>
    </w:lvl>
    <w:lvl w:ilvl="4" w:tplc="48BA6DA2" w:tentative="1">
      <w:start w:val="1"/>
      <w:numFmt w:val="bullet"/>
      <w:lvlText w:val="•"/>
      <w:lvlJc w:val="left"/>
      <w:pPr>
        <w:tabs>
          <w:tab w:val="num" w:pos="3600"/>
        </w:tabs>
        <w:ind w:left="3600" w:hanging="360"/>
      </w:pPr>
      <w:rPr>
        <w:rFonts w:ascii="Arial" w:hAnsi="Arial" w:hint="default"/>
      </w:rPr>
    </w:lvl>
    <w:lvl w:ilvl="5" w:tplc="5ED80470" w:tentative="1">
      <w:start w:val="1"/>
      <w:numFmt w:val="bullet"/>
      <w:lvlText w:val="•"/>
      <w:lvlJc w:val="left"/>
      <w:pPr>
        <w:tabs>
          <w:tab w:val="num" w:pos="4320"/>
        </w:tabs>
        <w:ind w:left="4320" w:hanging="360"/>
      </w:pPr>
      <w:rPr>
        <w:rFonts w:ascii="Arial" w:hAnsi="Arial" w:hint="default"/>
      </w:rPr>
    </w:lvl>
    <w:lvl w:ilvl="6" w:tplc="929CFF9C" w:tentative="1">
      <w:start w:val="1"/>
      <w:numFmt w:val="bullet"/>
      <w:lvlText w:val="•"/>
      <w:lvlJc w:val="left"/>
      <w:pPr>
        <w:tabs>
          <w:tab w:val="num" w:pos="5040"/>
        </w:tabs>
        <w:ind w:left="5040" w:hanging="360"/>
      </w:pPr>
      <w:rPr>
        <w:rFonts w:ascii="Arial" w:hAnsi="Arial" w:hint="default"/>
      </w:rPr>
    </w:lvl>
    <w:lvl w:ilvl="7" w:tplc="99B41602" w:tentative="1">
      <w:start w:val="1"/>
      <w:numFmt w:val="bullet"/>
      <w:lvlText w:val="•"/>
      <w:lvlJc w:val="left"/>
      <w:pPr>
        <w:tabs>
          <w:tab w:val="num" w:pos="5760"/>
        </w:tabs>
        <w:ind w:left="5760" w:hanging="360"/>
      </w:pPr>
      <w:rPr>
        <w:rFonts w:ascii="Arial" w:hAnsi="Arial" w:hint="default"/>
      </w:rPr>
    </w:lvl>
    <w:lvl w:ilvl="8" w:tplc="A024FE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07246"/>
    <w:multiLevelType w:val="hybridMultilevel"/>
    <w:tmpl w:val="66CE8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645E97"/>
    <w:multiLevelType w:val="hybridMultilevel"/>
    <w:tmpl w:val="3DC63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6C2C6A"/>
    <w:multiLevelType w:val="hybridMultilevel"/>
    <w:tmpl w:val="B240C6F4"/>
    <w:lvl w:ilvl="0" w:tplc="B8D0BB5E">
      <w:start w:val="1"/>
      <w:numFmt w:val="decimal"/>
      <w:lvlText w:val="%1."/>
      <w:lvlJc w:val="left"/>
      <w:pPr>
        <w:ind w:left="720" w:hanging="360"/>
      </w:pPr>
      <w:rPr>
        <w:rFonts w:hint="default"/>
      </w:rPr>
    </w:lvl>
    <w:lvl w:ilvl="1" w:tplc="2C68E500">
      <w:start w:val="1"/>
      <w:numFmt w:val="lowerLetter"/>
      <w:lvlText w:val="%2."/>
      <w:lvlJc w:val="left"/>
      <w:pPr>
        <w:ind w:left="1440" w:hanging="360"/>
      </w:pPr>
      <w:rPr>
        <w:color w:val="auto"/>
      </w:rPr>
    </w:lvl>
    <w:lvl w:ilvl="2" w:tplc="B80075E4">
      <w:start w:val="1"/>
      <w:numFmt w:val="lowerRoman"/>
      <w:lvlText w:val="%3."/>
      <w:lvlJc w:val="right"/>
      <w:pPr>
        <w:ind w:left="2160" w:hanging="180"/>
      </w:pPr>
      <w:rPr>
        <w:b w:val="0"/>
        <w:bCs w:val="0"/>
        <w:color w:val="auto"/>
      </w:rPr>
    </w:lvl>
    <w:lvl w:ilvl="3" w:tplc="1DD8276E">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0C669A"/>
    <w:multiLevelType w:val="hybridMultilevel"/>
    <w:tmpl w:val="51966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034255"/>
    <w:multiLevelType w:val="hybridMultilevel"/>
    <w:tmpl w:val="0462A512"/>
    <w:lvl w:ilvl="0" w:tplc="1C680602">
      <w:start w:val="1"/>
      <w:numFmt w:val="bullet"/>
      <w:lvlText w:val="•"/>
      <w:lvlJc w:val="left"/>
      <w:pPr>
        <w:tabs>
          <w:tab w:val="num" w:pos="720"/>
        </w:tabs>
        <w:ind w:left="720" w:hanging="360"/>
      </w:pPr>
      <w:rPr>
        <w:rFonts w:ascii="Arial" w:hAnsi="Arial" w:hint="default"/>
      </w:rPr>
    </w:lvl>
    <w:lvl w:ilvl="1" w:tplc="CFD0033C" w:tentative="1">
      <w:start w:val="1"/>
      <w:numFmt w:val="bullet"/>
      <w:lvlText w:val="•"/>
      <w:lvlJc w:val="left"/>
      <w:pPr>
        <w:tabs>
          <w:tab w:val="num" w:pos="1440"/>
        </w:tabs>
        <w:ind w:left="1440" w:hanging="360"/>
      </w:pPr>
      <w:rPr>
        <w:rFonts w:ascii="Arial" w:hAnsi="Arial" w:hint="default"/>
      </w:rPr>
    </w:lvl>
    <w:lvl w:ilvl="2" w:tplc="50E49202" w:tentative="1">
      <w:start w:val="1"/>
      <w:numFmt w:val="bullet"/>
      <w:lvlText w:val="•"/>
      <w:lvlJc w:val="left"/>
      <w:pPr>
        <w:tabs>
          <w:tab w:val="num" w:pos="2160"/>
        </w:tabs>
        <w:ind w:left="2160" w:hanging="360"/>
      </w:pPr>
      <w:rPr>
        <w:rFonts w:ascii="Arial" w:hAnsi="Arial" w:hint="default"/>
      </w:rPr>
    </w:lvl>
    <w:lvl w:ilvl="3" w:tplc="BF189E34" w:tentative="1">
      <w:start w:val="1"/>
      <w:numFmt w:val="bullet"/>
      <w:lvlText w:val="•"/>
      <w:lvlJc w:val="left"/>
      <w:pPr>
        <w:tabs>
          <w:tab w:val="num" w:pos="2880"/>
        </w:tabs>
        <w:ind w:left="2880" w:hanging="360"/>
      </w:pPr>
      <w:rPr>
        <w:rFonts w:ascii="Arial" w:hAnsi="Arial" w:hint="default"/>
      </w:rPr>
    </w:lvl>
    <w:lvl w:ilvl="4" w:tplc="A4FC092E" w:tentative="1">
      <w:start w:val="1"/>
      <w:numFmt w:val="bullet"/>
      <w:lvlText w:val="•"/>
      <w:lvlJc w:val="left"/>
      <w:pPr>
        <w:tabs>
          <w:tab w:val="num" w:pos="3600"/>
        </w:tabs>
        <w:ind w:left="3600" w:hanging="360"/>
      </w:pPr>
      <w:rPr>
        <w:rFonts w:ascii="Arial" w:hAnsi="Arial" w:hint="default"/>
      </w:rPr>
    </w:lvl>
    <w:lvl w:ilvl="5" w:tplc="77AEABAA" w:tentative="1">
      <w:start w:val="1"/>
      <w:numFmt w:val="bullet"/>
      <w:lvlText w:val="•"/>
      <w:lvlJc w:val="left"/>
      <w:pPr>
        <w:tabs>
          <w:tab w:val="num" w:pos="4320"/>
        </w:tabs>
        <w:ind w:left="4320" w:hanging="360"/>
      </w:pPr>
      <w:rPr>
        <w:rFonts w:ascii="Arial" w:hAnsi="Arial" w:hint="default"/>
      </w:rPr>
    </w:lvl>
    <w:lvl w:ilvl="6" w:tplc="0D24A0C4" w:tentative="1">
      <w:start w:val="1"/>
      <w:numFmt w:val="bullet"/>
      <w:lvlText w:val="•"/>
      <w:lvlJc w:val="left"/>
      <w:pPr>
        <w:tabs>
          <w:tab w:val="num" w:pos="5040"/>
        </w:tabs>
        <w:ind w:left="5040" w:hanging="360"/>
      </w:pPr>
      <w:rPr>
        <w:rFonts w:ascii="Arial" w:hAnsi="Arial" w:hint="default"/>
      </w:rPr>
    </w:lvl>
    <w:lvl w:ilvl="7" w:tplc="026E84AC" w:tentative="1">
      <w:start w:val="1"/>
      <w:numFmt w:val="bullet"/>
      <w:lvlText w:val="•"/>
      <w:lvlJc w:val="left"/>
      <w:pPr>
        <w:tabs>
          <w:tab w:val="num" w:pos="5760"/>
        </w:tabs>
        <w:ind w:left="5760" w:hanging="360"/>
      </w:pPr>
      <w:rPr>
        <w:rFonts w:ascii="Arial" w:hAnsi="Arial" w:hint="default"/>
      </w:rPr>
    </w:lvl>
    <w:lvl w:ilvl="8" w:tplc="19820D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12088F"/>
    <w:multiLevelType w:val="hybridMultilevel"/>
    <w:tmpl w:val="121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67E25"/>
    <w:multiLevelType w:val="hybridMultilevel"/>
    <w:tmpl w:val="4D0AD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02016"/>
    <w:multiLevelType w:val="hybridMultilevel"/>
    <w:tmpl w:val="BD80827E"/>
    <w:lvl w:ilvl="0" w:tplc="87183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33"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7782D"/>
    <w:multiLevelType w:val="hybridMultilevel"/>
    <w:tmpl w:val="3A3C6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2"/>
  </w:num>
  <w:num w:numId="2">
    <w:abstractNumId w:val="3"/>
  </w:num>
  <w:num w:numId="3">
    <w:abstractNumId w:val="8"/>
  </w:num>
  <w:num w:numId="4">
    <w:abstractNumId w:val="32"/>
  </w:num>
  <w:num w:numId="5">
    <w:abstractNumId w:val="2"/>
  </w:num>
  <w:num w:numId="6">
    <w:abstractNumId w:val="10"/>
  </w:num>
  <w:num w:numId="7">
    <w:abstractNumId w:val="14"/>
  </w:num>
  <w:num w:numId="8">
    <w:abstractNumId w:val="6"/>
  </w:num>
  <w:num w:numId="9">
    <w:abstractNumId w:val="23"/>
  </w:num>
  <w:num w:numId="10">
    <w:abstractNumId w:val="4"/>
  </w:num>
  <w:num w:numId="11">
    <w:abstractNumId w:val="0"/>
  </w:num>
  <w:num w:numId="12">
    <w:abstractNumId w:val="33"/>
  </w:num>
  <w:num w:numId="13">
    <w:abstractNumId w:val="20"/>
  </w:num>
  <w:num w:numId="14">
    <w:abstractNumId w:val="17"/>
  </w:num>
  <w:num w:numId="15">
    <w:abstractNumId w:val="7"/>
  </w:num>
  <w:num w:numId="16">
    <w:abstractNumId w:val="35"/>
  </w:num>
  <w:num w:numId="17">
    <w:abstractNumId w:val="31"/>
  </w:num>
  <w:num w:numId="18">
    <w:abstractNumId w:val="13"/>
  </w:num>
  <w:num w:numId="19">
    <w:abstractNumId w:val="30"/>
  </w:num>
  <w:num w:numId="20">
    <w:abstractNumId w:val="29"/>
  </w:num>
  <w:num w:numId="21">
    <w:abstractNumId w:val="26"/>
  </w:num>
  <w:num w:numId="22">
    <w:abstractNumId w:val="34"/>
  </w:num>
  <w:num w:numId="23">
    <w:abstractNumId w:val="11"/>
  </w:num>
  <w:num w:numId="24">
    <w:abstractNumId w:val="19"/>
  </w:num>
  <w:num w:numId="25">
    <w:abstractNumId w:val="27"/>
  </w:num>
  <w:num w:numId="26">
    <w:abstractNumId w:val="5"/>
  </w:num>
  <w:num w:numId="27">
    <w:abstractNumId w:val="24"/>
  </w:num>
  <w:num w:numId="28">
    <w:abstractNumId w:val="12"/>
  </w:num>
  <w:num w:numId="29">
    <w:abstractNumId w:val="9"/>
  </w:num>
  <w:num w:numId="30">
    <w:abstractNumId w:val="15"/>
  </w:num>
  <w:num w:numId="31">
    <w:abstractNumId w:val="18"/>
  </w:num>
  <w:num w:numId="32">
    <w:abstractNumId w:val="25"/>
  </w:num>
  <w:num w:numId="33">
    <w:abstractNumId w:val="28"/>
  </w:num>
  <w:num w:numId="34">
    <w:abstractNumId w:val="1"/>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jOwsLQwNTc2NbFU0lEKTi0uzszPAykwrAUAQn1EeywAAAA="/>
  </w:docVars>
  <w:rsids>
    <w:rsidRoot w:val="00C6546F"/>
    <w:rsid w:val="0001651C"/>
    <w:rsid w:val="0003291E"/>
    <w:rsid w:val="00041B38"/>
    <w:rsid w:val="00064798"/>
    <w:rsid w:val="00066413"/>
    <w:rsid w:val="0007288E"/>
    <w:rsid w:val="00090724"/>
    <w:rsid w:val="000A5F75"/>
    <w:rsid w:val="000B59F1"/>
    <w:rsid w:val="000C13ED"/>
    <w:rsid w:val="000D16DA"/>
    <w:rsid w:val="000E3B14"/>
    <w:rsid w:val="000F2F69"/>
    <w:rsid w:val="00101411"/>
    <w:rsid w:val="001063D5"/>
    <w:rsid w:val="001115EA"/>
    <w:rsid w:val="00124B4A"/>
    <w:rsid w:val="001360FC"/>
    <w:rsid w:val="00145567"/>
    <w:rsid w:val="00146ADF"/>
    <w:rsid w:val="001A17D9"/>
    <w:rsid w:val="001B5416"/>
    <w:rsid w:val="001D0173"/>
    <w:rsid w:val="001D654C"/>
    <w:rsid w:val="001E077E"/>
    <w:rsid w:val="001E0D06"/>
    <w:rsid w:val="001E28BD"/>
    <w:rsid w:val="001E6C70"/>
    <w:rsid w:val="00206443"/>
    <w:rsid w:val="002108F2"/>
    <w:rsid w:val="002222E3"/>
    <w:rsid w:val="00231DED"/>
    <w:rsid w:val="00231E2C"/>
    <w:rsid w:val="002574E5"/>
    <w:rsid w:val="002C0F6A"/>
    <w:rsid w:val="002C2F25"/>
    <w:rsid w:val="002C561F"/>
    <w:rsid w:val="002F0CD5"/>
    <w:rsid w:val="00312A97"/>
    <w:rsid w:val="003178E7"/>
    <w:rsid w:val="003765F0"/>
    <w:rsid w:val="00376B3D"/>
    <w:rsid w:val="00392B86"/>
    <w:rsid w:val="003947A1"/>
    <w:rsid w:val="003D3897"/>
    <w:rsid w:val="003D6057"/>
    <w:rsid w:val="004034DB"/>
    <w:rsid w:val="00412340"/>
    <w:rsid w:val="004257D8"/>
    <w:rsid w:val="00464C44"/>
    <w:rsid w:val="00467ADC"/>
    <w:rsid w:val="00471E49"/>
    <w:rsid w:val="004865D0"/>
    <w:rsid w:val="004A1643"/>
    <w:rsid w:val="004C2F55"/>
    <w:rsid w:val="004D2948"/>
    <w:rsid w:val="004E5A83"/>
    <w:rsid w:val="00500A99"/>
    <w:rsid w:val="00504216"/>
    <w:rsid w:val="00523008"/>
    <w:rsid w:val="00525CBE"/>
    <w:rsid w:val="005266E8"/>
    <w:rsid w:val="00531565"/>
    <w:rsid w:val="00566742"/>
    <w:rsid w:val="00576245"/>
    <w:rsid w:val="0057659F"/>
    <w:rsid w:val="00587D98"/>
    <w:rsid w:val="005A3ECA"/>
    <w:rsid w:val="005D1851"/>
    <w:rsid w:val="005D1854"/>
    <w:rsid w:val="005E277E"/>
    <w:rsid w:val="005F0676"/>
    <w:rsid w:val="00602580"/>
    <w:rsid w:val="006136F2"/>
    <w:rsid w:val="006710EA"/>
    <w:rsid w:val="0068298B"/>
    <w:rsid w:val="00687601"/>
    <w:rsid w:val="006F6B03"/>
    <w:rsid w:val="007601AC"/>
    <w:rsid w:val="00764A4E"/>
    <w:rsid w:val="007D15FC"/>
    <w:rsid w:val="007E6535"/>
    <w:rsid w:val="007F2810"/>
    <w:rsid w:val="007F325E"/>
    <w:rsid w:val="00803654"/>
    <w:rsid w:val="00813881"/>
    <w:rsid w:val="00815EB4"/>
    <w:rsid w:val="00833E0A"/>
    <w:rsid w:val="0084254A"/>
    <w:rsid w:val="00882378"/>
    <w:rsid w:val="00892C21"/>
    <w:rsid w:val="008947A8"/>
    <w:rsid w:val="008A4BB0"/>
    <w:rsid w:val="008A5277"/>
    <w:rsid w:val="009446C7"/>
    <w:rsid w:val="00954EB0"/>
    <w:rsid w:val="00961530"/>
    <w:rsid w:val="009652C1"/>
    <w:rsid w:val="00976165"/>
    <w:rsid w:val="009E2252"/>
    <w:rsid w:val="009F2CC3"/>
    <w:rsid w:val="00A05690"/>
    <w:rsid w:val="00A13583"/>
    <w:rsid w:val="00A15E36"/>
    <w:rsid w:val="00A32E37"/>
    <w:rsid w:val="00A34CB3"/>
    <w:rsid w:val="00A5239C"/>
    <w:rsid w:val="00A56EA9"/>
    <w:rsid w:val="00A572BD"/>
    <w:rsid w:val="00A63260"/>
    <w:rsid w:val="00AB1F0A"/>
    <w:rsid w:val="00AE4321"/>
    <w:rsid w:val="00AE7829"/>
    <w:rsid w:val="00B027A3"/>
    <w:rsid w:val="00B0560D"/>
    <w:rsid w:val="00B34958"/>
    <w:rsid w:val="00B351A4"/>
    <w:rsid w:val="00B368AC"/>
    <w:rsid w:val="00B539CA"/>
    <w:rsid w:val="00B542EE"/>
    <w:rsid w:val="00B54DD2"/>
    <w:rsid w:val="00B741D7"/>
    <w:rsid w:val="00B77A08"/>
    <w:rsid w:val="00B97448"/>
    <w:rsid w:val="00BD76DC"/>
    <w:rsid w:val="00BE4DAE"/>
    <w:rsid w:val="00BF74B8"/>
    <w:rsid w:val="00BF7614"/>
    <w:rsid w:val="00C058BD"/>
    <w:rsid w:val="00C110DD"/>
    <w:rsid w:val="00C117AF"/>
    <w:rsid w:val="00C14793"/>
    <w:rsid w:val="00C201B5"/>
    <w:rsid w:val="00C42792"/>
    <w:rsid w:val="00C4769F"/>
    <w:rsid w:val="00C6546F"/>
    <w:rsid w:val="00C7145D"/>
    <w:rsid w:val="00C86BC3"/>
    <w:rsid w:val="00C953AB"/>
    <w:rsid w:val="00CA2675"/>
    <w:rsid w:val="00CA57AE"/>
    <w:rsid w:val="00CB3B09"/>
    <w:rsid w:val="00CC2DAE"/>
    <w:rsid w:val="00CD1522"/>
    <w:rsid w:val="00CE66F8"/>
    <w:rsid w:val="00CF3E48"/>
    <w:rsid w:val="00D019BC"/>
    <w:rsid w:val="00D17854"/>
    <w:rsid w:val="00D20D8A"/>
    <w:rsid w:val="00D21089"/>
    <w:rsid w:val="00D33454"/>
    <w:rsid w:val="00D4255A"/>
    <w:rsid w:val="00D87DA0"/>
    <w:rsid w:val="00D94C9A"/>
    <w:rsid w:val="00DA1127"/>
    <w:rsid w:val="00DD0BD5"/>
    <w:rsid w:val="00DE0957"/>
    <w:rsid w:val="00DE6682"/>
    <w:rsid w:val="00E30E1E"/>
    <w:rsid w:val="00E60445"/>
    <w:rsid w:val="00E60E29"/>
    <w:rsid w:val="00EE3E0A"/>
    <w:rsid w:val="00F00A5F"/>
    <w:rsid w:val="00F1449A"/>
    <w:rsid w:val="00F22267"/>
    <w:rsid w:val="00F26B8D"/>
    <w:rsid w:val="00F31541"/>
    <w:rsid w:val="00F4610F"/>
    <w:rsid w:val="00F7764B"/>
    <w:rsid w:val="00F92F0E"/>
    <w:rsid w:val="00FA599E"/>
    <w:rsid w:val="00FD11D3"/>
    <w:rsid w:val="00FD3D0F"/>
    <w:rsid w:val="00FD5A88"/>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BBE26"/>
  <w15:chartTrackingRefBased/>
  <w15:docId w15:val="{580DA709-1C5B-484F-9763-75A8449F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71E49"/>
    <w:pPr>
      <w:keepNext/>
      <w:keepLines/>
      <w:spacing w:before="120" w:after="0" w:line="276" w:lineRule="auto"/>
      <w:outlineLvl w:val="0"/>
    </w:pPr>
    <w:rPr>
      <w:rFonts w:ascii="Calibri" w:eastAsia="Cambria" w:hAnsi="Calibri" w:cs="Cambria"/>
      <w:b/>
      <w:color w:val="294E6B"/>
      <w:sz w:val="28"/>
      <w:szCs w:val="28"/>
      <w:u w:val="single"/>
    </w:rPr>
  </w:style>
  <w:style w:type="paragraph" w:styleId="Heading2">
    <w:name w:val="heading 2"/>
    <w:basedOn w:val="Normal"/>
    <w:next w:val="Normal"/>
    <w:link w:val="Heading2Char"/>
    <w:autoRedefine/>
    <w:uiPriority w:val="9"/>
    <w:unhideWhenUsed/>
    <w:qFormat/>
    <w:rsid w:val="00471E49"/>
    <w:pPr>
      <w:keepNext/>
      <w:keepLines/>
      <w:spacing w:before="40" w:after="0"/>
      <w:outlineLvl w:val="1"/>
    </w:pPr>
    <w:rPr>
      <w:rFonts w:ascii="Calibri" w:eastAsiaTheme="majorEastAsia" w:hAnsi="Calibri" w:cstheme="majorBidi"/>
      <w:b/>
      <w:color w:val="294E6B"/>
      <w:sz w:val="26"/>
      <w:szCs w:val="26"/>
    </w:rPr>
  </w:style>
  <w:style w:type="paragraph" w:styleId="Heading3">
    <w:name w:val="heading 3"/>
    <w:basedOn w:val="Normal"/>
    <w:next w:val="Normal"/>
    <w:link w:val="Heading3Char"/>
    <w:uiPriority w:val="9"/>
    <w:unhideWhenUsed/>
    <w:qFormat/>
    <w:rsid w:val="00471E49"/>
    <w:pPr>
      <w:keepNext/>
      <w:keepLines/>
      <w:spacing w:before="40" w:after="0"/>
      <w:ind w:left="720"/>
      <w:outlineLvl w:val="2"/>
    </w:pPr>
    <w:rPr>
      <w:rFonts w:ascii="Calibri" w:eastAsiaTheme="majorEastAsia" w:hAnsi="Calibri"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E49"/>
    <w:rPr>
      <w:rFonts w:ascii="Calibri" w:eastAsia="Cambria" w:hAnsi="Calibri" w:cs="Cambria"/>
      <w:b/>
      <w:color w:val="294E6B"/>
      <w:sz w:val="28"/>
      <w:szCs w:val="28"/>
      <w:u w:val="single"/>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 w:type="character" w:styleId="FollowedHyperlink">
    <w:name w:val="FollowedHyperlink"/>
    <w:basedOn w:val="DefaultParagraphFont"/>
    <w:uiPriority w:val="99"/>
    <w:semiHidden/>
    <w:unhideWhenUsed/>
    <w:rsid w:val="002574E5"/>
    <w:rPr>
      <w:color w:val="954F72" w:themeColor="followedHyperlink"/>
      <w:u w:val="single"/>
    </w:rPr>
  </w:style>
  <w:style w:type="character" w:customStyle="1" w:styleId="Heading2Char">
    <w:name w:val="Heading 2 Char"/>
    <w:basedOn w:val="DefaultParagraphFont"/>
    <w:link w:val="Heading2"/>
    <w:uiPriority w:val="9"/>
    <w:rsid w:val="00471E49"/>
    <w:rPr>
      <w:rFonts w:ascii="Calibri" w:eastAsiaTheme="majorEastAsia" w:hAnsi="Calibri" w:cstheme="majorBidi"/>
      <w:b/>
      <w:color w:val="294E6B"/>
      <w:sz w:val="26"/>
      <w:szCs w:val="26"/>
    </w:rPr>
  </w:style>
  <w:style w:type="character" w:customStyle="1" w:styleId="Heading3Char">
    <w:name w:val="Heading 3 Char"/>
    <w:basedOn w:val="DefaultParagraphFont"/>
    <w:link w:val="Heading3"/>
    <w:uiPriority w:val="9"/>
    <w:rsid w:val="00471E49"/>
    <w:rPr>
      <w:rFonts w:ascii="Calibri" w:eastAsiaTheme="majorEastAsia" w:hAnsi="Calibri" w:cstheme="majorBidi"/>
      <w: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544">
      <w:bodyDiv w:val="1"/>
      <w:marLeft w:val="0"/>
      <w:marRight w:val="0"/>
      <w:marTop w:val="0"/>
      <w:marBottom w:val="0"/>
      <w:divBdr>
        <w:top w:val="none" w:sz="0" w:space="0" w:color="auto"/>
        <w:left w:val="none" w:sz="0" w:space="0" w:color="auto"/>
        <w:bottom w:val="none" w:sz="0" w:space="0" w:color="auto"/>
        <w:right w:val="none" w:sz="0" w:space="0" w:color="auto"/>
      </w:divBdr>
    </w:div>
    <w:div w:id="543098897">
      <w:bodyDiv w:val="1"/>
      <w:marLeft w:val="0"/>
      <w:marRight w:val="0"/>
      <w:marTop w:val="0"/>
      <w:marBottom w:val="0"/>
      <w:divBdr>
        <w:top w:val="none" w:sz="0" w:space="0" w:color="auto"/>
        <w:left w:val="none" w:sz="0" w:space="0" w:color="auto"/>
        <w:bottom w:val="none" w:sz="0" w:space="0" w:color="auto"/>
        <w:right w:val="none" w:sz="0" w:space="0" w:color="auto"/>
      </w:divBdr>
      <w:divsChild>
        <w:div w:id="603074264">
          <w:marLeft w:val="360"/>
          <w:marRight w:val="0"/>
          <w:marTop w:val="200"/>
          <w:marBottom w:val="0"/>
          <w:divBdr>
            <w:top w:val="none" w:sz="0" w:space="0" w:color="auto"/>
            <w:left w:val="none" w:sz="0" w:space="0" w:color="auto"/>
            <w:bottom w:val="none" w:sz="0" w:space="0" w:color="auto"/>
            <w:right w:val="none" w:sz="0" w:space="0" w:color="auto"/>
          </w:divBdr>
        </w:div>
      </w:divsChild>
    </w:div>
    <w:div w:id="669604826">
      <w:bodyDiv w:val="1"/>
      <w:marLeft w:val="0"/>
      <w:marRight w:val="0"/>
      <w:marTop w:val="0"/>
      <w:marBottom w:val="0"/>
      <w:divBdr>
        <w:top w:val="none" w:sz="0" w:space="0" w:color="auto"/>
        <w:left w:val="none" w:sz="0" w:space="0" w:color="auto"/>
        <w:bottom w:val="none" w:sz="0" w:space="0" w:color="auto"/>
        <w:right w:val="none" w:sz="0" w:space="0" w:color="auto"/>
      </w:divBdr>
    </w:div>
    <w:div w:id="1562718470">
      <w:bodyDiv w:val="1"/>
      <w:marLeft w:val="0"/>
      <w:marRight w:val="0"/>
      <w:marTop w:val="0"/>
      <w:marBottom w:val="0"/>
      <w:divBdr>
        <w:top w:val="none" w:sz="0" w:space="0" w:color="auto"/>
        <w:left w:val="none" w:sz="0" w:space="0" w:color="auto"/>
        <w:bottom w:val="none" w:sz="0" w:space="0" w:color="auto"/>
        <w:right w:val="none" w:sz="0" w:space="0" w:color="auto"/>
      </w:divBdr>
      <w:divsChild>
        <w:div w:id="17950601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glected-delinquent.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dcommunities.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 July 2021 Summary</dc:title>
  <dc:subject/>
  <dc:creator>Jessica Flynn</dc:creator>
  <cp:keywords/>
  <dc:description/>
  <cp:lastModifiedBy>Michaela Rizzo</cp:lastModifiedBy>
  <cp:revision>7</cp:revision>
  <dcterms:created xsi:type="dcterms:W3CDTF">2021-08-18T16:57:00Z</dcterms:created>
  <dcterms:modified xsi:type="dcterms:W3CDTF">2021-10-01T01:47:00Z</dcterms:modified>
</cp:coreProperties>
</file>