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7B1A" w14:textId="58513ED4" w:rsidR="00A572BD" w:rsidRDefault="00A572BD" w:rsidP="00A572BD">
      <w:pPr>
        <w:pStyle w:val="Heading1"/>
      </w:pPr>
      <w:r>
        <w:t xml:space="preserve">CoP 2 </w:t>
      </w:r>
      <w:r w:rsidR="00D01645">
        <w:t>September</w:t>
      </w:r>
      <w:r>
        <w:t xml:space="preserve"> Meeting Summary</w:t>
      </w:r>
    </w:p>
    <w:p w14:paraId="5D984B02" w14:textId="35A53129" w:rsidR="00B351A4" w:rsidRDefault="00E30E1E" w:rsidP="00B351A4">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Date: </w:t>
      </w:r>
      <w:r w:rsidR="00D01645">
        <w:rPr>
          <w:rFonts w:ascii="Avenir Next LT Pro Demi" w:hAnsi="Avenir Next LT Pro Demi" w:cs="Times New Roman"/>
          <w:b/>
          <w:bCs/>
          <w:color w:val="1F4E79" w:themeColor="accent5" w:themeShade="80"/>
        </w:rPr>
        <w:t>September</w:t>
      </w:r>
      <w:r w:rsidR="002574E5">
        <w:rPr>
          <w:rFonts w:ascii="Avenir Next LT Pro Demi" w:hAnsi="Avenir Next LT Pro Demi" w:cs="Times New Roman"/>
          <w:b/>
          <w:bCs/>
          <w:color w:val="1F4E79" w:themeColor="accent5" w:themeShade="80"/>
        </w:rPr>
        <w:t xml:space="preserve"> 22nd</w:t>
      </w:r>
      <w:r w:rsidR="00882378">
        <w:rPr>
          <w:rFonts w:ascii="Avenir Next LT Pro Demi" w:hAnsi="Avenir Next LT Pro Demi" w:cs="Times New Roman"/>
          <w:b/>
          <w:bCs/>
          <w:color w:val="1F4E79" w:themeColor="accent5" w:themeShade="80"/>
        </w:rPr>
        <w:t>, 2021</w:t>
      </w:r>
    </w:p>
    <w:p w14:paraId="0E15D327" w14:textId="2B5308DD" w:rsidR="00C4769F" w:rsidRDefault="00C42792" w:rsidP="00C4769F">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Time: </w:t>
      </w:r>
      <w:r w:rsidR="002574E5">
        <w:rPr>
          <w:rFonts w:ascii="Avenir Next LT Pro Demi" w:hAnsi="Avenir Next LT Pro Demi" w:cs="Times New Roman"/>
          <w:b/>
          <w:bCs/>
          <w:color w:val="1F4E79" w:themeColor="accent5" w:themeShade="80"/>
        </w:rPr>
        <w:t>1</w:t>
      </w:r>
      <w:r>
        <w:rPr>
          <w:rFonts w:ascii="Avenir Next LT Pro Demi" w:hAnsi="Avenir Next LT Pro Demi" w:cs="Times New Roman"/>
          <w:b/>
          <w:bCs/>
          <w:color w:val="1F4E79" w:themeColor="accent5" w:themeShade="80"/>
        </w:rPr>
        <w:t>pm-</w:t>
      </w:r>
      <w:r w:rsidR="002574E5">
        <w:rPr>
          <w:rFonts w:ascii="Avenir Next LT Pro Demi" w:hAnsi="Avenir Next LT Pro Demi" w:cs="Times New Roman"/>
          <w:b/>
          <w:bCs/>
          <w:color w:val="1F4E79" w:themeColor="accent5" w:themeShade="80"/>
        </w:rPr>
        <w:t>2</w:t>
      </w:r>
      <w:r>
        <w:rPr>
          <w:rFonts w:ascii="Avenir Next LT Pro Demi" w:hAnsi="Avenir Next LT Pro Demi" w:cs="Times New Roman"/>
          <w:b/>
          <w:bCs/>
          <w:color w:val="1F4E79" w:themeColor="accent5" w:themeShade="80"/>
        </w:rPr>
        <w:t>pm EST</w:t>
      </w:r>
    </w:p>
    <w:p w14:paraId="2B87D676" w14:textId="42368786" w:rsidR="00D01645" w:rsidRPr="00C4769F" w:rsidRDefault="00D01645" w:rsidP="00C4769F">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Topic: 2022 Annual Count</w:t>
      </w:r>
    </w:p>
    <w:p w14:paraId="51092BF0" w14:textId="77777777" w:rsidR="00D01645" w:rsidRPr="00213147" w:rsidRDefault="00D01645" w:rsidP="00D01645">
      <w:pPr>
        <w:spacing w:after="0"/>
        <w:rPr>
          <w:rFonts w:ascii="Times New Roman" w:hAnsi="Times New Roman" w:cs="Times New Roman"/>
        </w:rPr>
      </w:pPr>
      <w:r w:rsidRPr="00213147">
        <w:rPr>
          <w:rFonts w:ascii="Times New Roman" w:hAnsi="Times New Roman" w:cs="Times New Roman"/>
          <w:b/>
          <w:bCs/>
        </w:rPr>
        <w:t>NDTAC Facilitators:</w:t>
      </w:r>
      <w:r w:rsidRPr="00213147">
        <w:rPr>
          <w:rFonts w:ascii="Times New Roman" w:hAnsi="Times New Roman" w:cs="Times New Roman"/>
        </w:rPr>
        <w:t xml:space="preserve"> Karen Gibson-Serrette and Daron Clark (Note Taker) </w:t>
      </w:r>
    </w:p>
    <w:p w14:paraId="67E77B43" w14:textId="77777777" w:rsidR="00D01645" w:rsidRPr="00213147" w:rsidRDefault="00D01645" w:rsidP="00D01645">
      <w:pPr>
        <w:spacing w:after="0"/>
        <w:rPr>
          <w:rFonts w:ascii="Times New Roman" w:hAnsi="Times New Roman" w:cs="Times New Roman"/>
        </w:rPr>
      </w:pPr>
      <w:r w:rsidRPr="00213147">
        <w:rPr>
          <w:rFonts w:ascii="Times New Roman" w:hAnsi="Times New Roman" w:cs="Times New Roman"/>
          <w:b/>
          <w:bCs/>
        </w:rPr>
        <w:t>CoP2 Members:</w:t>
      </w:r>
      <w:r w:rsidRPr="00213147">
        <w:rPr>
          <w:rFonts w:ascii="Times New Roman" w:hAnsi="Times New Roman" w:cs="Times New Roman"/>
        </w:rPr>
        <w:t xml:space="preserve"> Christy Hendricks (Montana), Kenneth Stowe</w:t>
      </w:r>
      <w:r>
        <w:rPr>
          <w:rFonts w:ascii="Times New Roman" w:hAnsi="Times New Roman" w:cs="Times New Roman"/>
        </w:rPr>
        <w:t xml:space="preserve"> </w:t>
      </w:r>
      <w:r w:rsidRPr="00213147">
        <w:rPr>
          <w:rFonts w:ascii="Times New Roman" w:hAnsi="Times New Roman" w:cs="Times New Roman"/>
        </w:rPr>
        <w:t xml:space="preserve">(New Mexico), Alan </w:t>
      </w:r>
      <w:proofErr w:type="spellStart"/>
      <w:r w:rsidRPr="00213147">
        <w:rPr>
          <w:rFonts w:ascii="Times New Roman" w:hAnsi="Times New Roman" w:cs="Times New Roman"/>
        </w:rPr>
        <w:t>Shimmin</w:t>
      </w:r>
      <w:proofErr w:type="spellEnd"/>
      <w:r w:rsidRPr="00213147">
        <w:rPr>
          <w:rFonts w:ascii="Times New Roman" w:hAnsi="Times New Roman" w:cs="Times New Roman"/>
        </w:rPr>
        <w:t xml:space="preserve"> (Colorado), Michelle </w:t>
      </w:r>
      <w:proofErr w:type="spellStart"/>
      <w:r w:rsidRPr="00213147">
        <w:rPr>
          <w:rFonts w:ascii="Times New Roman" w:hAnsi="Times New Roman" w:cs="Times New Roman"/>
        </w:rPr>
        <w:t>Prael</w:t>
      </w:r>
      <w:proofErr w:type="spellEnd"/>
      <w:r w:rsidRPr="00213147">
        <w:rPr>
          <w:rFonts w:ascii="Times New Roman" w:hAnsi="Times New Roman" w:cs="Times New Roman"/>
        </w:rPr>
        <w:t xml:space="preserve"> (Colorado), Emily Teeter (Iowa), Jessica Fancher (Wyoming).</w:t>
      </w:r>
    </w:p>
    <w:p w14:paraId="3670BAD1" w14:textId="77777777" w:rsidR="00D01645" w:rsidRPr="00213147" w:rsidRDefault="00D01645" w:rsidP="00D01645">
      <w:pPr>
        <w:spacing w:after="0"/>
        <w:rPr>
          <w:rFonts w:ascii="Times New Roman" w:hAnsi="Times New Roman" w:cs="Times New Roman"/>
        </w:rPr>
      </w:pPr>
      <w:r w:rsidRPr="00213147">
        <w:rPr>
          <w:rFonts w:ascii="Times New Roman" w:hAnsi="Times New Roman" w:cs="Times New Roman"/>
          <w:b/>
          <w:bCs/>
        </w:rPr>
        <w:t>Presenter:</w:t>
      </w:r>
      <w:r w:rsidRPr="00213147">
        <w:rPr>
          <w:rFonts w:ascii="Times New Roman" w:hAnsi="Times New Roman" w:cs="Times New Roman"/>
        </w:rPr>
        <w:t xml:space="preserve"> Jackie Jacobson (Tennessee)</w:t>
      </w:r>
    </w:p>
    <w:p w14:paraId="1DBBB8F9" w14:textId="77777777" w:rsidR="00D01645" w:rsidRPr="00213147" w:rsidRDefault="00D01645" w:rsidP="00D01645">
      <w:pPr>
        <w:spacing w:after="0"/>
        <w:rPr>
          <w:rFonts w:ascii="Times New Roman" w:hAnsi="Times New Roman" w:cs="Times New Roman"/>
        </w:rPr>
      </w:pPr>
      <w:r w:rsidRPr="00213147">
        <w:rPr>
          <w:rFonts w:ascii="Times New Roman" w:hAnsi="Times New Roman" w:cs="Times New Roman"/>
          <w:b/>
          <w:bCs/>
        </w:rPr>
        <w:t>Guests:</w:t>
      </w:r>
      <w:r w:rsidRPr="00213147">
        <w:rPr>
          <w:rFonts w:ascii="Times New Roman" w:hAnsi="Times New Roman" w:cs="Times New Roman"/>
        </w:rPr>
        <w:t xml:space="preserve"> Department of Education, Felicia Goss </w:t>
      </w:r>
    </w:p>
    <w:p w14:paraId="45B3E227" w14:textId="77777777" w:rsidR="00D01645" w:rsidRPr="00213147" w:rsidRDefault="00D01645" w:rsidP="00DE1F89">
      <w:pPr>
        <w:pStyle w:val="Heading1"/>
      </w:pPr>
      <w:r w:rsidRPr="00213147">
        <w:t xml:space="preserve">Resources: </w:t>
      </w:r>
    </w:p>
    <w:p w14:paraId="20F7C6C4" w14:textId="77777777" w:rsidR="00D01645" w:rsidRPr="00213147" w:rsidRDefault="00D01645" w:rsidP="00D01645">
      <w:pPr>
        <w:pStyle w:val="ListParagraph"/>
        <w:numPr>
          <w:ilvl w:val="0"/>
          <w:numId w:val="39"/>
        </w:numPr>
        <w:spacing w:after="0"/>
        <w:rPr>
          <w:rFonts w:ascii="Times New Roman" w:hAnsi="Times New Roman" w:cs="Times New Roman"/>
        </w:rPr>
      </w:pPr>
      <w:r w:rsidRPr="00213147">
        <w:rPr>
          <w:rFonts w:ascii="Times New Roman" w:hAnsi="Times New Roman" w:cs="Times New Roman"/>
        </w:rPr>
        <w:t>Documents from this year’s Annual Count request sent to States individually on Sept 7</w:t>
      </w:r>
      <w:r w:rsidRPr="00213147">
        <w:rPr>
          <w:rFonts w:ascii="Times New Roman" w:hAnsi="Times New Roman" w:cs="Times New Roman"/>
          <w:vertAlign w:val="superscript"/>
        </w:rPr>
        <w:t>th</w:t>
      </w:r>
      <w:r w:rsidRPr="00213147">
        <w:rPr>
          <w:rFonts w:ascii="Times New Roman" w:hAnsi="Times New Roman" w:cs="Times New Roman"/>
        </w:rPr>
        <w:t xml:space="preserve"> from ED</w:t>
      </w:r>
    </w:p>
    <w:p w14:paraId="5C910373" w14:textId="77777777" w:rsidR="00D01645" w:rsidRPr="00213147" w:rsidRDefault="00D01645" w:rsidP="00D01645">
      <w:pPr>
        <w:pStyle w:val="ListParagraph"/>
        <w:numPr>
          <w:ilvl w:val="0"/>
          <w:numId w:val="39"/>
        </w:numPr>
        <w:spacing w:after="0"/>
        <w:rPr>
          <w:rFonts w:ascii="Times New Roman" w:hAnsi="Times New Roman" w:cs="Times New Roman"/>
        </w:rPr>
      </w:pPr>
      <w:hyperlink r:id="rId8" w:history="1">
        <w:r w:rsidRPr="00213147">
          <w:rPr>
            <w:rStyle w:val="Hyperlink"/>
            <w:rFonts w:ascii="Times New Roman" w:hAnsi="Times New Roman" w:cs="Times New Roman"/>
          </w:rPr>
          <w:t>TIPD State Coordinator’s Orientation Handbook (III-3)</w:t>
        </w:r>
      </w:hyperlink>
    </w:p>
    <w:p w14:paraId="423E4019" w14:textId="77777777" w:rsidR="00D01645" w:rsidRPr="00213147" w:rsidRDefault="00D01645" w:rsidP="00D01645">
      <w:pPr>
        <w:pStyle w:val="ListParagraph"/>
        <w:numPr>
          <w:ilvl w:val="0"/>
          <w:numId w:val="39"/>
        </w:numPr>
        <w:spacing w:after="0"/>
        <w:rPr>
          <w:rStyle w:val="Hyperlink"/>
          <w:rFonts w:ascii="Times New Roman" w:hAnsi="Times New Roman" w:cs="Times New Roman"/>
        </w:rPr>
      </w:pPr>
      <w:hyperlink r:id="rId9" w:history="1">
        <w:r w:rsidRPr="00213147">
          <w:rPr>
            <w:rStyle w:val="Hyperlink"/>
            <w:rFonts w:ascii="Times New Roman" w:hAnsi="Times New Roman" w:cs="Times New Roman"/>
          </w:rPr>
          <w:t>The Annual Count Toolkit</w:t>
        </w:r>
      </w:hyperlink>
    </w:p>
    <w:p w14:paraId="3BFAFF68" w14:textId="77777777" w:rsidR="00D01645" w:rsidRPr="00213147" w:rsidRDefault="00D01645" w:rsidP="00DE1F89">
      <w:pPr>
        <w:pStyle w:val="Heading1"/>
      </w:pPr>
      <w:r w:rsidRPr="00213147">
        <w:t>Review of Annual Count documents</w:t>
      </w:r>
      <w:r>
        <w:t xml:space="preserve"> (10 minutes)</w:t>
      </w:r>
    </w:p>
    <w:p w14:paraId="272509A1" w14:textId="77777777" w:rsidR="00D01645" w:rsidRPr="00213147" w:rsidRDefault="00D01645" w:rsidP="00D01645">
      <w:pPr>
        <w:pStyle w:val="ListParagraph"/>
        <w:numPr>
          <w:ilvl w:val="1"/>
          <w:numId w:val="37"/>
        </w:numPr>
        <w:spacing w:after="160" w:line="259" w:lineRule="auto"/>
        <w:rPr>
          <w:rFonts w:ascii="Times New Roman" w:hAnsi="Times New Roman" w:cs="Times New Roman"/>
        </w:rPr>
      </w:pPr>
      <w:r w:rsidRPr="00213147">
        <w:rPr>
          <w:rFonts w:ascii="Times New Roman" w:hAnsi="Times New Roman" w:cs="Times New Roman"/>
          <w:b/>
          <w:bCs/>
        </w:rPr>
        <w:t>On Sept 7, 2021- all States received a letter from Patrick Rooney with instructions, details and additionally 4 attachments:</w:t>
      </w:r>
    </w:p>
    <w:p w14:paraId="52EF3EF4" w14:textId="77777777" w:rsidR="00D01645" w:rsidRPr="00213147" w:rsidRDefault="00D01645" w:rsidP="00D01645">
      <w:pPr>
        <w:pStyle w:val="ListParagraph"/>
        <w:numPr>
          <w:ilvl w:val="2"/>
          <w:numId w:val="40"/>
        </w:numPr>
        <w:spacing w:after="0"/>
        <w:rPr>
          <w:rFonts w:ascii="Times New Roman" w:hAnsi="Times New Roman" w:cs="Times New Roman"/>
        </w:rPr>
      </w:pPr>
      <w:r w:rsidRPr="00213147">
        <w:rPr>
          <w:rFonts w:ascii="Times New Roman" w:hAnsi="Times New Roman" w:cs="Times New Roman"/>
          <w:b/>
          <w:bCs/>
        </w:rPr>
        <w:t>Attachment 1</w:t>
      </w:r>
      <w:r w:rsidRPr="00213147">
        <w:rPr>
          <w:rFonts w:ascii="Times New Roman" w:hAnsi="Times New Roman" w:cs="Times New Roman"/>
        </w:rPr>
        <w:t xml:space="preserve"> - ED Form 4376 </w:t>
      </w:r>
    </w:p>
    <w:p w14:paraId="3F4EEBD6" w14:textId="77777777" w:rsidR="00D01645" w:rsidRPr="00213147" w:rsidRDefault="00D01645" w:rsidP="00D01645">
      <w:pPr>
        <w:pStyle w:val="ListParagraph"/>
        <w:numPr>
          <w:ilvl w:val="2"/>
          <w:numId w:val="40"/>
        </w:numPr>
        <w:spacing w:after="0"/>
        <w:rPr>
          <w:rFonts w:ascii="Times New Roman" w:hAnsi="Times New Roman" w:cs="Times New Roman"/>
        </w:rPr>
      </w:pPr>
      <w:r w:rsidRPr="00213147">
        <w:rPr>
          <w:rFonts w:ascii="Times New Roman" w:hAnsi="Times New Roman" w:cs="Times New Roman"/>
          <w:b/>
          <w:bCs/>
        </w:rPr>
        <w:t>Attachment 2</w:t>
      </w:r>
      <w:r w:rsidRPr="00213147">
        <w:rPr>
          <w:rFonts w:ascii="Times New Roman" w:hAnsi="Times New Roman" w:cs="Times New Roman"/>
        </w:rPr>
        <w:t xml:space="preserve"> - Guidance on how to identify eligible institutions and count children </w:t>
      </w:r>
    </w:p>
    <w:p w14:paraId="51BA385F" w14:textId="77777777" w:rsidR="00D01645" w:rsidRPr="00213147" w:rsidRDefault="00D01645" w:rsidP="00D01645">
      <w:pPr>
        <w:pStyle w:val="ListParagraph"/>
        <w:numPr>
          <w:ilvl w:val="2"/>
          <w:numId w:val="40"/>
        </w:numPr>
        <w:spacing w:after="0"/>
        <w:rPr>
          <w:rFonts w:ascii="Times New Roman" w:hAnsi="Times New Roman" w:cs="Times New Roman"/>
        </w:rPr>
      </w:pPr>
      <w:r w:rsidRPr="00213147">
        <w:rPr>
          <w:rFonts w:ascii="Times New Roman" w:hAnsi="Times New Roman" w:cs="Times New Roman"/>
          <w:b/>
          <w:bCs/>
        </w:rPr>
        <w:t>Attachment 3</w:t>
      </w:r>
      <w:r w:rsidRPr="00213147">
        <w:rPr>
          <w:rFonts w:ascii="Times New Roman" w:hAnsi="Times New Roman" w:cs="Times New Roman"/>
        </w:rPr>
        <w:t xml:space="preserve"> - Optional worksheet that an SEA may use to collect State agency enrollment data for the State agency N or D program</w:t>
      </w:r>
    </w:p>
    <w:p w14:paraId="70118739" w14:textId="77777777" w:rsidR="00D01645" w:rsidRDefault="00D01645" w:rsidP="00D01645">
      <w:pPr>
        <w:pStyle w:val="ListParagraph"/>
        <w:numPr>
          <w:ilvl w:val="2"/>
          <w:numId w:val="40"/>
        </w:numPr>
        <w:spacing w:after="0"/>
        <w:rPr>
          <w:rFonts w:ascii="Times New Roman" w:hAnsi="Times New Roman" w:cs="Times New Roman"/>
        </w:rPr>
      </w:pPr>
      <w:r w:rsidRPr="00213147">
        <w:rPr>
          <w:rFonts w:ascii="Times New Roman" w:hAnsi="Times New Roman" w:cs="Times New Roman"/>
          <w:b/>
          <w:bCs/>
        </w:rPr>
        <w:t>Attachment 4</w:t>
      </w:r>
      <w:r w:rsidRPr="00213147">
        <w:rPr>
          <w:rFonts w:ascii="Times New Roman" w:hAnsi="Times New Roman" w:cs="Times New Roman"/>
        </w:rPr>
        <w:t xml:space="preserve"> is an Excel Spreadsheet that provides a State specific listing of your LEAs and State Agencies.  Both tabs/listings provide your October 2020 counts.</w:t>
      </w:r>
    </w:p>
    <w:p w14:paraId="6B7D996E" w14:textId="77777777" w:rsidR="00D01645" w:rsidRPr="002C6EAE" w:rsidRDefault="00D01645" w:rsidP="00DE1F89">
      <w:pPr>
        <w:pStyle w:val="ListParagraph"/>
        <w:numPr>
          <w:ilvl w:val="0"/>
          <w:numId w:val="40"/>
        </w:numPr>
        <w:spacing w:after="0"/>
        <w:rPr>
          <w:rFonts w:ascii="Times New Roman" w:hAnsi="Times New Roman" w:cs="Times New Roman"/>
        </w:rPr>
      </w:pPr>
      <w:r w:rsidRPr="002C6EAE">
        <w:rPr>
          <w:rFonts w:ascii="Times New Roman" w:hAnsi="Times New Roman" w:cs="Times New Roman"/>
        </w:rPr>
        <w:t xml:space="preserve">The due date for an SEA to submit the survey data to ED is </w:t>
      </w:r>
      <w:r w:rsidRPr="002C6EAE">
        <w:rPr>
          <w:rFonts w:ascii="Times New Roman" w:hAnsi="Times New Roman" w:cs="Times New Roman"/>
          <w:b/>
          <w:bCs/>
        </w:rPr>
        <w:t>January 18, 2022.</w:t>
      </w:r>
      <w:r w:rsidRPr="002C6EAE">
        <w:rPr>
          <w:rFonts w:ascii="Times New Roman" w:hAnsi="Times New Roman" w:cs="Times New Roman"/>
        </w:rPr>
        <w:t xml:space="preserve"> This will give ED sufficient time to process these data and </w:t>
      </w:r>
      <w:r w:rsidRPr="002C6EAE">
        <w:rPr>
          <w:rFonts w:ascii="Times New Roman" w:hAnsi="Times New Roman" w:cs="Times New Roman"/>
          <w:b/>
          <w:bCs/>
        </w:rPr>
        <w:t>announce SY 2022-2023 Title I allocations in June 2022</w:t>
      </w:r>
      <w:r w:rsidRPr="002C6EAE">
        <w:rPr>
          <w:rFonts w:ascii="Times New Roman" w:hAnsi="Times New Roman" w:cs="Times New Roman"/>
        </w:rPr>
        <w:t>.</w:t>
      </w:r>
    </w:p>
    <w:p w14:paraId="4C73F763" w14:textId="77777777" w:rsidR="00D01645" w:rsidRPr="002C6EAE" w:rsidRDefault="00D01645" w:rsidP="00DE1F89">
      <w:pPr>
        <w:pStyle w:val="ListParagraph"/>
        <w:numPr>
          <w:ilvl w:val="0"/>
          <w:numId w:val="40"/>
        </w:numPr>
        <w:spacing w:after="0"/>
        <w:rPr>
          <w:rFonts w:ascii="Times New Roman" w:hAnsi="Times New Roman" w:cs="Times New Roman"/>
        </w:rPr>
      </w:pPr>
      <w:r w:rsidRPr="002C6EAE">
        <w:rPr>
          <w:rFonts w:ascii="Times New Roman" w:hAnsi="Times New Roman" w:cs="Times New Roman"/>
        </w:rPr>
        <w:t xml:space="preserve">Submit the information requested in the survey by e-mail to: </w:t>
      </w:r>
      <w:hyperlink r:id="rId10" w:history="1">
        <w:r w:rsidRPr="002C6EAE">
          <w:rPr>
            <w:rStyle w:val="Hyperlink"/>
            <w:rFonts w:ascii="Times New Roman" w:hAnsi="Times New Roman" w:cs="Times New Roman"/>
            <w:bCs/>
          </w:rPr>
          <w:t>NorD-DataFY2022@ed.gov</w:t>
        </w:r>
      </w:hyperlink>
    </w:p>
    <w:p w14:paraId="17E6767F" w14:textId="77777777" w:rsidR="00D01645" w:rsidRPr="002C6EAE" w:rsidRDefault="00D01645" w:rsidP="00DE1F89">
      <w:pPr>
        <w:pStyle w:val="ListParagraph"/>
        <w:numPr>
          <w:ilvl w:val="0"/>
          <w:numId w:val="40"/>
        </w:numPr>
        <w:spacing w:after="0"/>
        <w:rPr>
          <w:rFonts w:ascii="Times New Roman" w:hAnsi="Times New Roman" w:cs="Times New Roman"/>
        </w:rPr>
      </w:pPr>
      <w:r w:rsidRPr="002C6EAE">
        <w:rPr>
          <w:rFonts w:ascii="Times New Roman" w:hAnsi="Times New Roman" w:cs="Times New Roman"/>
        </w:rPr>
        <w:t xml:space="preserve">Provide the signed certification page, which can be sent electronically to the above e-mail address or mailed separately to: </w:t>
      </w:r>
    </w:p>
    <w:p w14:paraId="7F5C9E54" w14:textId="77777777" w:rsidR="00D01645" w:rsidRPr="002C6EAE" w:rsidRDefault="00D01645" w:rsidP="00D01645">
      <w:pPr>
        <w:pStyle w:val="ListParagraph"/>
        <w:spacing w:after="0"/>
        <w:ind w:left="1440"/>
        <w:rPr>
          <w:rFonts w:ascii="Times New Roman" w:hAnsi="Times New Roman" w:cs="Times New Roman"/>
        </w:rPr>
      </w:pPr>
      <w:r w:rsidRPr="002C6EAE">
        <w:rPr>
          <w:rFonts w:ascii="Times New Roman" w:hAnsi="Times New Roman" w:cs="Times New Roman"/>
        </w:rPr>
        <w:t xml:space="preserve">Patrick Rooney, Director School Support and Accountability </w:t>
      </w:r>
    </w:p>
    <w:p w14:paraId="1F330590" w14:textId="77777777" w:rsidR="00D01645" w:rsidRPr="002C6EAE" w:rsidRDefault="00D01645" w:rsidP="00D01645">
      <w:pPr>
        <w:pStyle w:val="ListParagraph"/>
        <w:spacing w:after="0"/>
        <w:ind w:left="1440"/>
        <w:rPr>
          <w:rFonts w:ascii="Times New Roman" w:hAnsi="Times New Roman" w:cs="Times New Roman"/>
        </w:rPr>
      </w:pPr>
      <w:r w:rsidRPr="002C6EAE">
        <w:rPr>
          <w:rFonts w:ascii="Times New Roman" w:hAnsi="Times New Roman" w:cs="Times New Roman"/>
        </w:rPr>
        <w:t xml:space="preserve">U.S. Department of Education </w:t>
      </w:r>
    </w:p>
    <w:p w14:paraId="03692156" w14:textId="77777777" w:rsidR="00D01645" w:rsidRPr="002C6EAE" w:rsidRDefault="00D01645" w:rsidP="00D01645">
      <w:pPr>
        <w:pStyle w:val="ListParagraph"/>
        <w:spacing w:after="0"/>
        <w:ind w:left="1440"/>
        <w:rPr>
          <w:rFonts w:ascii="Times New Roman" w:hAnsi="Times New Roman" w:cs="Times New Roman"/>
        </w:rPr>
      </w:pPr>
      <w:r w:rsidRPr="002C6EAE">
        <w:rPr>
          <w:rFonts w:ascii="Times New Roman" w:hAnsi="Times New Roman" w:cs="Times New Roman"/>
        </w:rPr>
        <w:t xml:space="preserve">400 Maryland Avenue, SW </w:t>
      </w:r>
    </w:p>
    <w:p w14:paraId="7330804F" w14:textId="77777777" w:rsidR="00D01645" w:rsidRPr="002C6EAE" w:rsidRDefault="00D01645" w:rsidP="00D01645">
      <w:pPr>
        <w:pStyle w:val="ListParagraph"/>
        <w:spacing w:after="0"/>
        <w:ind w:left="1440"/>
        <w:rPr>
          <w:rFonts w:ascii="Times New Roman" w:hAnsi="Times New Roman" w:cs="Times New Roman"/>
        </w:rPr>
      </w:pPr>
      <w:r w:rsidRPr="002C6EAE">
        <w:rPr>
          <w:rFonts w:ascii="Times New Roman" w:hAnsi="Times New Roman" w:cs="Times New Roman"/>
        </w:rPr>
        <w:t xml:space="preserve">Washington, DC 20202-6132 </w:t>
      </w:r>
    </w:p>
    <w:p w14:paraId="26B74D03" w14:textId="77777777" w:rsidR="00D01645" w:rsidRPr="002C6EAE" w:rsidRDefault="00D01645" w:rsidP="00D01645">
      <w:pPr>
        <w:pStyle w:val="ListParagraph"/>
        <w:spacing w:after="0"/>
        <w:ind w:left="1440"/>
        <w:rPr>
          <w:rFonts w:ascii="Times New Roman" w:hAnsi="Times New Roman" w:cs="Times New Roman"/>
        </w:rPr>
      </w:pPr>
      <w:r w:rsidRPr="002C6EAE">
        <w:rPr>
          <w:rFonts w:ascii="Times New Roman" w:hAnsi="Times New Roman" w:cs="Times New Roman"/>
          <w:b/>
          <w:bCs/>
        </w:rPr>
        <w:t>Attention:</w:t>
      </w:r>
      <w:r w:rsidRPr="002C6EAE">
        <w:rPr>
          <w:rFonts w:ascii="Times New Roman" w:hAnsi="Times New Roman" w:cs="Times New Roman"/>
        </w:rPr>
        <w:t xml:space="preserve"> Todd Stephenson (LBJ, Room 3C156)</w:t>
      </w:r>
    </w:p>
    <w:p w14:paraId="61123EBC" w14:textId="77777777" w:rsidR="00D01645" w:rsidRPr="002C6EAE" w:rsidRDefault="00D01645" w:rsidP="00DE1F89">
      <w:pPr>
        <w:pStyle w:val="ListParagraph"/>
        <w:numPr>
          <w:ilvl w:val="0"/>
          <w:numId w:val="40"/>
        </w:numPr>
        <w:spacing w:after="0"/>
        <w:rPr>
          <w:rFonts w:ascii="Times New Roman" w:hAnsi="Times New Roman" w:cs="Times New Roman"/>
        </w:rPr>
      </w:pPr>
      <w:r w:rsidRPr="002C6EAE">
        <w:rPr>
          <w:rFonts w:ascii="Times New Roman" w:hAnsi="Times New Roman" w:cs="Times New Roman"/>
        </w:rPr>
        <w:t xml:space="preserve">Contact </w:t>
      </w:r>
      <w:r w:rsidRPr="002C6EAE">
        <w:rPr>
          <w:rFonts w:ascii="Times New Roman" w:hAnsi="Times New Roman" w:cs="Times New Roman"/>
          <w:b/>
          <w:bCs/>
        </w:rPr>
        <w:t>Todd Stephenson</w:t>
      </w:r>
      <w:r w:rsidRPr="002C6EAE">
        <w:rPr>
          <w:rFonts w:ascii="Times New Roman" w:hAnsi="Times New Roman" w:cs="Times New Roman"/>
        </w:rPr>
        <w:t xml:space="preserve"> with any questions about this survey. </w:t>
      </w:r>
    </w:p>
    <w:p w14:paraId="13FD998D" w14:textId="77777777" w:rsidR="00D01645" w:rsidRPr="002C6EAE" w:rsidRDefault="00D01645" w:rsidP="00D01645">
      <w:pPr>
        <w:pStyle w:val="ListParagraph"/>
        <w:spacing w:after="0"/>
        <w:ind w:left="1440"/>
        <w:rPr>
          <w:rFonts w:ascii="Times New Roman" w:hAnsi="Times New Roman" w:cs="Times New Roman"/>
        </w:rPr>
      </w:pPr>
      <w:r w:rsidRPr="002C6EAE">
        <w:rPr>
          <w:rFonts w:ascii="Times New Roman" w:hAnsi="Times New Roman" w:cs="Times New Roman"/>
          <w:b/>
          <w:bCs/>
        </w:rPr>
        <w:t>Phone:</w:t>
      </w:r>
      <w:r w:rsidRPr="002C6EAE">
        <w:rPr>
          <w:rFonts w:ascii="Times New Roman" w:hAnsi="Times New Roman" w:cs="Times New Roman"/>
        </w:rPr>
        <w:t xml:space="preserve"> 202-205-1645 </w:t>
      </w:r>
    </w:p>
    <w:p w14:paraId="02F8753E" w14:textId="77777777" w:rsidR="00D01645" w:rsidRPr="002C6EAE" w:rsidRDefault="00D01645" w:rsidP="00D01645">
      <w:pPr>
        <w:pStyle w:val="ListParagraph"/>
        <w:spacing w:after="0"/>
        <w:ind w:left="1440"/>
        <w:rPr>
          <w:rFonts w:ascii="Times New Roman" w:hAnsi="Times New Roman" w:cs="Times New Roman"/>
        </w:rPr>
      </w:pPr>
      <w:r w:rsidRPr="002C6EAE">
        <w:rPr>
          <w:rFonts w:ascii="Times New Roman" w:hAnsi="Times New Roman" w:cs="Times New Roman"/>
          <w:b/>
          <w:bCs/>
        </w:rPr>
        <w:t>Email:</w:t>
      </w:r>
      <w:r w:rsidRPr="002C6EAE">
        <w:rPr>
          <w:rFonts w:ascii="Times New Roman" w:hAnsi="Times New Roman" w:cs="Times New Roman"/>
        </w:rPr>
        <w:t xml:space="preserve"> NorD-DataFY2022@ed.gov. </w:t>
      </w:r>
    </w:p>
    <w:p w14:paraId="10B675C9" w14:textId="77777777" w:rsidR="00D01645" w:rsidRPr="002C6EAE" w:rsidRDefault="00D01645" w:rsidP="00D01645">
      <w:pPr>
        <w:pStyle w:val="ListParagraph"/>
        <w:numPr>
          <w:ilvl w:val="1"/>
          <w:numId w:val="40"/>
        </w:numPr>
        <w:spacing w:after="0"/>
        <w:ind w:left="2160"/>
        <w:rPr>
          <w:rFonts w:ascii="Times New Roman" w:hAnsi="Times New Roman" w:cs="Times New Roman"/>
        </w:rPr>
      </w:pPr>
      <w:r w:rsidRPr="002C6EAE">
        <w:rPr>
          <w:rFonts w:ascii="Times New Roman" w:hAnsi="Times New Roman" w:cs="Times New Roman"/>
          <w:b/>
          <w:bCs/>
        </w:rPr>
        <w:t>Note:</w:t>
      </w:r>
      <w:r w:rsidRPr="002C6EAE">
        <w:rPr>
          <w:rFonts w:ascii="Times New Roman" w:hAnsi="Times New Roman" w:cs="Times New Roman"/>
        </w:rPr>
        <w:t xml:space="preserve"> send a copy of your inquiry to: TitleI-D@ed.gov</w:t>
      </w:r>
    </w:p>
    <w:p w14:paraId="42D16495" w14:textId="005F6978" w:rsidR="00D01645" w:rsidRPr="00DE1F89" w:rsidRDefault="00D01645" w:rsidP="00DE1F89">
      <w:pPr>
        <w:pStyle w:val="Heading1"/>
      </w:pPr>
      <w:r w:rsidRPr="00DE1F89">
        <w:t xml:space="preserve">Presentation from Jackie </w:t>
      </w:r>
    </w:p>
    <w:p w14:paraId="760C7A53" w14:textId="598BD5A3" w:rsidR="00D01645" w:rsidRPr="00DE1F89" w:rsidRDefault="00D01645" w:rsidP="00DE1F89">
      <w:pPr>
        <w:spacing w:after="160" w:line="259" w:lineRule="auto"/>
        <w:ind w:left="720"/>
        <w:rPr>
          <w:rFonts w:ascii="Times New Roman" w:hAnsi="Times New Roman" w:cs="Times New Roman"/>
        </w:rPr>
      </w:pPr>
      <w:r w:rsidRPr="00DE1F89">
        <w:rPr>
          <w:rFonts w:ascii="Times New Roman" w:hAnsi="Times New Roman" w:cs="Times New Roman"/>
        </w:rPr>
        <w:t>Jackie walk</w:t>
      </w:r>
      <w:r w:rsidR="00DE1F89" w:rsidRPr="00DE1F89">
        <w:rPr>
          <w:rFonts w:ascii="Times New Roman" w:hAnsi="Times New Roman" w:cs="Times New Roman"/>
        </w:rPr>
        <w:t>ed</w:t>
      </w:r>
      <w:r w:rsidRPr="00DE1F89">
        <w:rPr>
          <w:rFonts w:ascii="Times New Roman" w:hAnsi="Times New Roman" w:cs="Times New Roman"/>
        </w:rPr>
        <w:t xml:space="preserve"> through TN’s processes on the Annual Count. </w:t>
      </w:r>
    </w:p>
    <w:p w14:paraId="57BDA5F5" w14:textId="77777777" w:rsidR="00D01645" w:rsidRPr="00DB4C07" w:rsidRDefault="00D01645" w:rsidP="00D01645">
      <w:pPr>
        <w:pStyle w:val="ListParagraph"/>
        <w:numPr>
          <w:ilvl w:val="1"/>
          <w:numId w:val="38"/>
        </w:numPr>
        <w:spacing w:after="160" w:line="259" w:lineRule="auto"/>
        <w:rPr>
          <w:rFonts w:ascii="Times New Roman" w:hAnsi="Times New Roman" w:cs="Times New Roman"/>
        </w:rPr>
      </w:pPr>
      <w:r>
        <w:rPr>
          <w:rFonts w:ascii="Times New Roman" w:hAnsi="Times New Roman" w:cs="Times New Roman"/>
        </w:rPr>
        <w:t>TN trains the LEAs on Annual Count and then the LEAS train the facilities.</w:t>
      </w:r>
    </w:p>
    <w:p w14:paraId="21947FBF" w14:textId="77777777" w:rsidR="00D01645" w:rsidRDefault="00D01645" w:rsidP="00D01645">
      <w:pPr>
        <w:pStyle w:val="ListParagraph"/>
        <w:numPr>
          <w:ilvl w:val="1"/>
          <w:numId w:val="38"/>
        </w:numPr>
        <w:spacing w:after="160" w:line="259" w:lineRule="auto"/>
        <w:rPr>
          <w:rFonts w:ascii="Times New Roman" w:hAnsi="Times New Roman" w:cs="Times New Roman"/>
        </w:rPr>
      </w:pPr>
      <w:r>
        <w:rPr>
          <w:rFonts w:ascii="Times New Roman" w:hAnsi="Times New Roman" w:cs="Times New Roman"/>
        </w:rPr>
        <w:lastRenderedPageBreak/>
        <w:t>They stress the importance of consistency, review definitions and walk-through real-life examples where everyone practices counting students in a facility.</w:t>
      </w:r>
    </w:p>
    <w:p w14:paraId="58F590C3" w14:textId="77777777" w:rsidR="00D01645" w:rsidRPr="00DB4C07" w:rsidRDefault="00D01645" w:rsidP="00D01645">
      <w:pPr>
        <w:pStyle w:val="ListParagraph"/>
        <w:numPr>
          <w:ilvl w:val="1"/>
          <w:numId w:val="38"/>
        </w:numPr>
        <w:spacing w:after="160" w:line="259" w:lineRule="auto"/>
        <w:rPr>
          <w:rFonts w:ascii="Times New Roman" w:hAnsi="Times New Roman" w:cs="Times New Roman"/>
        </w:rPr>
      </w:pPr>
      <w:r>
        <w:rPr>
          <w:rFonts w:ascii="Times New Roman" w:hAnsi="Times New Roman" w:cs="Times New Roman"/>
        </w:rPr>
        <w:t xml:space="preserve">That training presentation and other resources TN uses can be found on </w:t>
      </w:r>
      <w:hyperlink r:id="rId11" w:history="1">
        <w:r w:rsidRPr="00DB4C07">
          <w:rPr>
            <w:rStyle w:val="Hyperlink"/>
            <w:rFonts w:ascii="Times New Roman" w:hAnsi="Times New Roman" w:cs="Times New Roman"/>
          </w:rPr>
          <w:t>Eplan.tn.gov</w:t>
        </w:r>
      </w:hyperlink>
      <w:r>
        <w:rPr>
          <w:rFonts w:ascii="Times New Roman" w:hAnsi="Times New Roman" w:cs="Times New Roman"/>
        </w:rPr>
        <w:t>. Click on TDOE Resources and scroll down to Non-</w:t>
      </w:r>
      <w:proofErr w:type="spellStart"/>
      <w:r>
        <w:rPr>
          <w:rFonts w:ascii="Times New Roman" w:hAnsi="Times New Roman" w:cs="Times New Roman"/>
        </w:rPr>
        <w:t>Traditonal</w:t>
      </w:r>
      <w:proofErr w:type="spellEnd"/>
      <w:r>
        <w:rPr>
          <w:rFonts w:ascii="Times New Roman" w:hAnsi="Times New Roman" w:cs="Times New Roman"/>
        </w:rPr>
        <w:t xml:space="preserve"> Educational Programs (NEP.  </w:t>
      </w:r>
    </w:p>
    <w:p w14:paraId="5FBF6287" w14:textId="77777777" w:rsidR="00D01645" w:rsidRDefault="00D01645" w:rsidP="00D01645">
      <w:pPr>
        <w:pStyle w:val="ListParagraph"/>
        <w:numPr>
          <w:ilvl w:val="1"/>
          <w:numId w:val="38"/>
        </w:numPr>
        <w:spacing w:after="160" w:line="259" w:lineRule="auto"/>
        <w:rPr>
          <w:rFonts w:ascii="Times New Roman" w:hAnsi="Times New Roman" w:cs="Times New Roman"/>
        </w:rPr>
      </w:pPr>
      <w:r>
        <w:rPr>
          <w:rFonts w:ascii="Times New Roman" w:hAnsi="Times New Roman" w:cs="Times New Roman"/>
        </w:rPr>
        <w:t>Jackie shared that their short timeline for LEAs to submit data forms are motivating and have successfully worked for their state. And the goal is to submit to the Department of Education by winter break.</w:t>
      </w:r>
    </w:p>
    <w:p w14:paraId="4C33BF24" w14:textId="77777777" w:rsidR="00D01645" w:rsidRDefault="00D01645" w:rsidP="00D01645">
      <w:pPr>
        <w:pStyle w:val="ListParagraph"/>
        <w:numPr>
          <w:ilvl w:val="1"/>
          <w:numId w:val="38"/>
        </w:numPr>
        <w:spacing w:after="160" w:line="259" w:lineRule="auto"/>
        <w:rPr>
          <w:rFonts w:ascii="Times New Roman" w:hAnsi="Times New Roman" w:cs="Times New Roman"/>
        </w:rPr>
      </w:pPr>
      <w:r>
        <w:rPr>
          <w:rFonts w:ascii="Times New Roman" w:hAnsi="Times New Roman" w:cs="Times New Roman"/>
        </w:rPr>
        <w:t>One data form per facility is submitted. The forms are simple.</w:t>
      </w:r>
    </w:p>
    <w:p w14:paraId="7838A9B5" w14:textId="77777777" w:rsidR="00D01645" w:rsidRPr="00DB4C07" w:rsidRDefault="00D01645" w:rsidP="00D01645">
      <w:pPr>
        <w:pStyle w:val="ListParagraph"/>
        <w:numPr>
          <w:ilvl w:val="1"/>
          <w:numId w:val="38"/>
        </w:numPr>
        <w:spacing w:after="160" w:line="259" w:lineRule="auto"/>
        <w:rPr>
          <w:rFonts w:ascii="Times New Roman" w:hAnsi="Times New Roman" w:cs="Times New Roman"/>
        </w:rPr>
      </w:pPr>
      <w:r>
        <w:rPr>
          <w:rFonts w:ascii="Times New Roman" w:hAnsi="Times New Roman" w:cs="Times New Roman"/>
        </w:rPr>
        <w:t>If there are any discrepancies in the numbers provided in comparison to last years, the facilities are asked to submit a formal response to explain this.</w:t>
      </w:r>
    </w:p>
    <w:p w14:paraId="30D37898" w14:textId="77777777" w:rsidR="00D01645" w:rsidRPr="00C821E9" w:rsidRDefault="00D01645" w:rsidP="00D01645">
      <w:pPr>
        <w:pStyle w:val="ListParagraph"/>
        <w:numPr>
          <w:ilvl w:val="1"/>
          <w:numId w:val="38"/>
        </w:numPr>
        <w:spacing w:after="160" w:line="259" w:lineRule="auto"/>
        <w:rPr>
          <w:rFonts w:ascii="Times New Roman" w:hAnsi="Times New Roman" w:cs="Times New Roman"/>
        </w:rPr>
      </w:pPr>
      <w:r w:rsidRPr="00C821E9">
        <w:rPr>
          <w:rFonts w:ascii="Times New Roman" w:hAnsi="Times New Roman" w:cs="Times New Roman"/>
        </w:rPr>
        <w:t>M</w:t>
      </w:r>
      <w:r>
        <w:rPr>
          <w:rFonts w:ascii="Times New Roman" w:hAnsi="Times New Roman" w:cs="Times New Roman"/>
        </w:rPr>
        <w:t>T shared that</w:t>
      </w:r>
      <w:r w:rsidRPr="00C821E9">
        <w:rPr>
          <w:rFonts w:ascii="Times New Roman" w:hAnsi="Times New Roman" w:cs="Times New Roman"/>
        </w:rPr>
        <w:t xml:space="preserve"> </w:t>
      </w:r>
      <w:r>
        <w:rPr>
          <w:rFonts w:ascii="Times New Roman" w:hAnsi="Times New Roman" w:cs="Times New Roman"/>
        </w:rPr>
        <w:t xml:space="preserve">their form </w:t>
      </w:r>
      <w:r w:rsidRPr="00C821E9">
        <w:rPr>
          <w:rFonts w:ascii="Times New Roman" w:hAnsi="Times New Roman" w:cs="Times New Roman"/>
        </w:rPr>
        <w:t>has a signature line and date on their form which Jackie thought was a great idea</w:t>
      </w:r>
      <w:r>
        <w:rPr>
          <w:rFonts w:ascii="Times New Roman" w:hAnsi="Times New Roman" w:cs="Times New Roman"/>
        </w:rPr>
        <w:t>.</w:t>
      </w:r>
    </w:p>
    <w:p w14:paraId="2F0793FE" w14:textId="77777777" w:rsidR="00DE1F89" w:rsidRPr="00DE1F89" w:rsidRDefault="00D01645" w:rsidP="00DE1F89">
      <w:pPr>
        <w:pStyle w:val="Heading1"/>
      </w:pPr>
      <w:r w:rsidRPr="00DE1F89">
        <w:t>Q&amp;A</w:t>
      </w:r>
    </w:p>
    <w:p w14:paraId="3BC6322A" w14:textId="786E12DB" w:rsidR="00D01645" w:rsidRPr="00DE1F89" w:rsidRDefault="00D01645" w:rsidP="00DE1F89">
      <w:pPr>
        <w:spacing w:after="160" w:line="259" w:lineRule="auto"/>
        <w:ind w:left="1080"/>
        <w:rPr>
          <w:rFonts w:ascii="Times New Roman" w:hAnsi="Times New Roman" w:cs="Times New Roman"/>
        </w:rPr>
      </w:pPr>
      <w:r w:rsidRPr="00DE1F89">
        <w:rPr>
          <w:rFonts w:ascii="Times New Roman" w:hAnsi="Times New Roman" w:cs="Times New Roman"/>
        </w:rPr>
        <w:t>ED representatives and Jackie answer</w:t>
      </w:r>
      <w:r w:rsidR="00DE1F89">
        <w:rPr>
          <w:rFonts w:ascii="Times New Roman" w:hAnsi="Times New Roman" w:cs="Times New Roman"/>
        </w:rPr>
        <w:t>ed</w:t>
      </w:r>
      <w:r w:rsidRPr="00DE1F89">
        <w:rPr>
          <w:rFonts w:ascii="Times New Roman" w:hAnsi="Times New Roman" w:cs="Times New Roman"/>
        </w:rPr>
        <w:t xml:space="preserve"> questions related to Annual Count</w:t>
      </w:r>
    </w:p>
    <w:p w14:paraId="49D24535" w14:textId="77777777" w:rsidR="00DE1F89" w:rsidRPr="00DE1F89" w:rsidRDefault="00D01645" w:rsidP="00D01645">
      <w:pPr>
        <w:pStyle w:val="ListParagraph"/>
        <w:numPr>
          <w:ilvl w:val="1"/>
          <w:numId w:val="37"/>
        </w:numPr>
        <w:spacing w:after="160" w:line="259" w:lineRule="auto"/>
        <w:rPr>
          <w:rFonts w:ascii="Times New Roman" w:hAnsi="Times New Roman" w:cs="Times New Roman"/>
          <w:color w:val="385623" w:themeColor="accent6" w:themeShade="80"/>
        </w:rPr>
      </w:pPr>
      <w:r w:rsidRPr="00DE1F89">
        <w:rPr>
          <w:rFonts w:ascii="Times New Roman" w:hAnsi="Times New Roman" w:cs="Times New Roman"/>
          <w:color w:val="385623" w:themeColor="accent6" w:themeShade="80"/>
        </w:rPr>
        <w:t xml:space="preserve">Q: Did TN choose the short timeline (10/1-10/30) for counts to be submitted for ease?  </w:t>
      </w:r>
    </w:p>
    <w:p w14:paraId="3D7F5205" w14:textId="63FA02F5" w:rsidR="00D01645" w:rsidRPr="00DE1F89" w:rsidRDefault="00D01645" w:rsidP="00DE1F89">
      <w:pPr>
        <w:pStyle w:val="ListParagraph"/>
        <w:numPr>
          <w:ilvl w:val="2"/>
          <w:numId w:val="37"/>
        </w:numPr>
        <w:spacing w:after="160" w:line="259" w:lineRule="auto"/>
        <w:rPr>
          <w:rFonts w:ascii="Times New Roman" w:hAnsi="Times New Roman" w:cs="Times New Roman"/>
          <w:color w:val="385623" w:themeColor="accent6" w:themeShade="80"/>
        </w:rPr>
      </w:pPr>
      <w:r w:rsidRPr="00DE1F89">
        <w:rPr>
          <w:rFonts w:ascii="Times New Roman" w:hAnsi="Times New Roman" w:cs="Times New Roman"/>
          <w:color w:val="385623" w:themeColor="accent6" w:themeShade="80"/>
        </w:rPr>
        <w:t>Yes. Note: CO let’s facilities choose their dates.</w:t>
      </w:r>
    </w:p>
    <w:p w14:paraId="55C7685D" w14:textId="77777777" w:rsidR="00DE1F89" w:rsidRPr="00DE1F89" w:rsidRDefault="00D01645" w:rsidP="00DE1F89">
      <w:pPr>
        <w:pStyle w:val="ListParagraph"/>
        <w:numPr>
          <w:ilvl w:val="1"/>
          <w:numId w:val="37"/>
        </w:numPr>
        <w:spacing w:after="160" w:line="259" w:lineRule="auto"/>
        <w:rPr>
          <w:rFonts w:ascii="Times New Roman" w:hAnsi="Times New Roman" w:cs="Times New Roman"/>
          <w:color w:val="385623" w:themeColor="accent6" w:themeShade="80"/>
        </w:rPr>
      </w:pPr>
      <w:r w:rsidRPr="00DE1F89">
        <w:rPr>
          <w:rFonts w:ascii="Times New Roman" w:hAnsi="Times New Roman" w:cs="Times New Roman"/>
          <w:color w:val="385623" w:themeColor="accent6" w:themeShade="80"/>
        </w:rPr>
        <w:t xml:space="preserve">Q: Are the formal responses requested for discrepancies due to the Department of Education asking about the discrepancies? </w:t>
      </w:r>
    </w:p>
    <w:p w14:paraId="69903E3D" w14:textId="29F9232E" w:rsidR="00D01645" w:rsidRPr="00DE1F89" w:rsidRDefault="00D01645" w:rsidP="00DE1F89">
      <w:pPr>
        <w:pStyle w:val="ListParagraph"/>
        <w:numPr>
          <w:ilvl w:val="2"/>
          <w:numId w:val="37"/>
        </w:numPr>
        <w:spacing w:after="160" w:line="259" w:lineRule="auto"/>
        <w:rPr>
          <w:rFonts w:ascii="Times New Roman" w:hAnsi="Times New Roman" w:cs="Times New Roman"/>
          <w:color w:val="385623" w:themeColor="accent6" w:themeShade="80"/>
        </w:rPr>
      </w:pPr>
      <w:r w:rsidRPr="00DE1F89">
        <w:rPr>
          <w:rFonts w:ascii="Times New Roman" w:hAnsi="Times New Roman" w:cs="Times New Roman"/>
          <w:color w:val="385623" w:themeColor="accent6" w:themeShade="80"/>
        </w:rPr>
        <w:t>Yes, the best practice is to front load answers to discrepancies for records as well as provide to ED upon request.</w:t>
      </w:r>
    </w:p>
    <w:p w14:paraId="774947FF" w14:textId="77777777" w:rsidR="00DE1F89" w:rsidRPr="00DE1F89" w:rsidRDefault="00D01645" w:rsidP="00DE1F89">
      <w:pPr>
        <w:pStyle w:val="ListParagraph"/>
        <w:numPr>
          <w:ilvl w:val="1"/>
          <w:numId w:val="37"/>
        </w:numPr>
        <w:spacing w:after="160" w:line="259" w:lineRule="auto"/>
        <w:rPr>
          <w:rFonts w:ascii="Times New Roman" w:hAnsi="Times New Roman" w:cs="Times New Roman"/>
          <w:color w:val="385623" w:themeColor="accent6" w:themeShade="80"/>
        </w:rPr>
      </w:pPr>
      <w:r w:rsidRPr="00DE1F89">
        <w:rPr>
          <w:rFonts w:ascii="Times New Roman" w:hAnsi="Times New Roman" w:cs="Times New Roman"/>
          <w:color w:val="385623" w:themeColor="accent6" w:themeShade="80"/>
        </w:rPr>
        <w:t>Q: Some districts don’t want to participate in TIPD count. Have you seen this? How would you handle this?</w:t>
      </w:r>
    </w:p>
    <w:p w14:paraId="5837C07F" w14:textId="73073A02" w:rsidR="00D01645" w:rsidRPr="00DE1F89" w:rsidRDefault="00D01645" w:rsidP="00DE1F89">
      <w:pPr>
        <w:pStyle w:val="ListParagraph"/>
        <w:numPr>
          <w:ilvl w:val="2"/>
          <w:numId w:val="37"/>
        </w:numPr>
        <w:spacing w:after="160" w:line="259" w:lineRule="auto"/>
        <w:rPr>
          <w:rFonts w:ascii="Times New Roman" w:hAnsi="Times New Roman" w:cs="Times New Roman"/>
          <w:color w:val="385623" w:themeColor="accent6" w:themeShade="80"/>
        </w:rPr>
      </w:pPr>
      <w:r w:rsidRPr="00DE1F89">
        <w:rPr>
          <w:rFonts w:ascii="Times New Roman" w:hAnsi="Times New Roman" w:cs="Times New Roman"/>
          <w:color w:val="385623" w:themeColor="accent6" w:themeShade="80"/>
        </w:rPr>
        <w:t>Visiting the facility in person may be helpful to develop relationships and encourage partnership. Visiting the facilities can provide insight to whether the facility needs funding or not and if it should be pushed. Ultimately TIPD funding is optional though and some facilities may not want funding due to religious affiliation, other funding sources, etc.</w:t>
      </w:r>
    </w:p>
    <w:p w14:paraId="030DEE6C" w14:textId="583CD0E5" w:rsidR="00B542EE" w:rsidRPr="00DE1F89" w:rsidRDefault="00D01645" w:rsidP="00D01645">
      <w:pPr>
        <w:pStyle w:val="ListParagraph"/>
        <w:numPr>
          <w:ilvl w:val="1"/>
          <w:numId w:val="37"/>
        </w:numPr>
        <w:spacing w:after="160" w:line="259" w:lineRule="auto"/>
        <w:rPr>
          <w:rFonts w:ascii="Times New Roman" w:hAnsi="Times New Roman" w:cs="Times New Roman"/>
          <w:color w:val="385623" w:themeColor="accent6" w:themeShade="80"/>
        </w:rPr>
      </w:pPr>
      <w:r w:rsidRPr="00DE1F89">
        <w:rPr>
          <w:rFonts w:ascii="Times New Roman" w:hAnsi="Times New Roman" w:cs="Times New Roman"/>
          <w:color w:val="385623" w:themeColor="accent6" w:themeShade="80"/>
        </w:rPr>
        <w:t>Note: MT created a spreadsheet of facilities from the last year to start with and for LEAs to validate annually if they are open or closed.</w:t>
      </w:r>
    </w:p>
    <w:sectPr w:rsidR="00B542EE" w:rsidRPr="00DE1F89" w:rsidSect="005266E8">
      <w:headerReference w:type="default" r:id="rId12"/>
      <w:footerReference w:type="default" r:id="rId13"/>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7CCA" w14:textId="77777777" w:rsidR="0057659F" w:rsidRDefault="0057659F" w:rsidP="0084254A">
      <w:r>
        <w:separator/>
      </w:r>
    </w:p>
  </w:endnote>
  <w:endnote w:type="continuationSeparator" w:id="0">
    <w:p w14:paraId="5157A66D" w14:textId="77777777" w:rsidR="0057659F" w:rsidRDefault="0057659F" w:rsidP="008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venir Black">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6191" behindDoc="1" locked="0" layoutInCell="1" allowOverlap="1" wp14:anchorId="167158E4" wp14:editId="5DBB8634">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76F78" id="Rectangle 17" o:spid="_x0000_s1026" alt="&quot;&quot;" style="position:absolute;margin-left:-71.45pt;margin-top:6.4pt;width:610.65pt;height:30.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D8ED" w14:textId="77777777" w:rsidR="0057659F" w:rsidRDefault="0057659F" w:rsidP="0084254A">
      <w:r>
        <w:separator/>
      </w:r>
    </w:p>
  </w:footnote>
  <w:footnote w:type="continuationSeparator" w:id="0">
    <w:p w14:paraId="41094903" w14:textId="77777777" w:rsidR="0057659F" w:rsidRDefault="0057659F" w:rsidP="008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3497EF7A" w:rsidR="0084254A" w:rsidRDefault="00F31541">
    <w:pPr>
      <w:pStyle w:val="Header"/>
    </w:pPr>
    <w:r>
      <w:rPr>
        <w:noProof/>
      </w:rPr>
      <mc:AlternateContent>
        <mc:Choice Requires="wps">
          <w:drawing>
            <wp:anchor distT="0" distB="0" distL="114300" distR="114300" simplePos="0" relativeHeight="251656704" behindDoc="0" locked="0" layoutInCell="1" allowOverlap="1" wp14:anchorId="66C4A7FA" wp14:editId="602AAC05">
              <wp:simplePos x="0" y="0"/>
              <wp:positionH relativeFrom="column">
                <wp:posOffset>1263650</wp:posOffset>
              </wp:positionH>
              <wp:positionV relativeFrom="paragraph">
                <wp:posOffset>6350</wp:posOffset>
              </wp:positionV>
              <wp:extent cx="5488305" cy="412750"/>
              <wp:effectExtent l="0" t="0" r="0" b="63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412750"/>
                      </a:xfrm>
                      <a:prstGeom prst="rect">
                        <a:avLst/>
                      </a:prstGeom>
                      <a:noFill/>
                      <a:ln w="6350">
                        <a:noFill/>
                      </a:ln>
                    </wps:spPr>
                    <wps:txbx>
                      <w:txbxContent>
                        <w:p w14:paraId="0B911B3F" w14:textId="59B00425" w:rsidR="00B741D7" w:rsidRPr="00471E49" w:rsidRDefault="00E30E1E" w:rsidP="00101411">
                          <w:pPr>
                            <w:spacing w:line="204" w:lineRule="auto"/>
                            <w:rPr>
                              <w:rFonts w:ascii="Avenir Black" w:hAnsi="Avenir Black"/>
                              <w:b/>
                              <w:bCs/>
                              <w:color w:val="FFFFFF" w:themeColor="background1"/>
                              <w:sz w:val="36"/>
                              <w:szCs w:val="36"/>
                            </w:rPr>
                          </w:pPr>
                          <w:r w:rsidRPr="00471E49">
                            <w:rPr>
                              <w:rFonts w:ascii="Avenir Black" w:hAnsi="Avenir Black"/>
                              <w:b/>
                              <w:bCs/>
                              <w:color w:val="FFFFFF" w:themeColor="background1"/>
                              <w:sz w:val="36"/>
                              <w:szCs w:val="36"/>
                            </w:rPr>
                            <w:t>Meeting Summary</w:t>
                          </w:r>
                          <w:r w:rsidR="00B741D7" w:rsidRPr="00471E49">
                            <w:rPr>
                              <w:rFonts w:ascii="Avenir Black" w:hAnsi="Avenir Black"/>
                              <w:b/>
                              <w:bCs/>
                              <w:color w:val="FFFFFF" w:themeColor="background1"/>
                              <w:sz w:val="36"/>
                              <w:szCs w:val="36"/>
                            </w:rPr>
                            <w:t xml:space="preserve">-Topic: </w:t>
                          </w:r>
                          <w:r w:rsidR="00D01645">
                            <w:rPr>
                              <w:rFonts w:ascii="Avenir Black" w:hAnsi="Avenir Black"/>
                              <w:b/>
                              <w:bCs/>
                              <w:color w:val="FFFFFF" w:themeColor="background1"/>
                              <w:sz w:val="36"/>
                              <w:szCs w:val="36"/>
                            </w:rPr>
                            <w:t>2022 Annual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A7FA" id="_x0000_t202" coordsize="21600,21600" o:spt="202" path="m,l,21600r21600,l21600,xe">
              <v:stroke joinstyle="miter"/>
              <v:path gradientshapeok="t" o:connecttype="rect"/>
            </v:shapetype>
            <v:shape id="Text Box 13" o:spid="_x0000_s1026" type="#_x0000_t202" alt="&quot;&quot;" style="position:absolute;margin-left:99.5pt;margin-top:.5pt;width:432.1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" filled="f" stroked="f" strokeweight=".5pt">
              <v:textbox>
                <w:txbxContent>
                  <w:p w14:paraId="0B911B3F" w14:textId="59B00425" w:rsidR="00B741D7" w:rsidRPr="00471E49" w:rsidRDefault="00E30E1E" w:rsidP="00101411">
                    <w:pPr>
                      <w:spacing w:line="204" w:lineRule="auto"/>
                      <w:rPr>
                        <w:rFonts w:ascii="Avenir Black" w:hAnsi="Avenir Black"/>
                        <w:b/>
                        <w:bCs/>
                        <w:color w:val="FFFFFF" w:themeColor="background1"/>
                        <w:sz w:val="36"/>
                        <w:szCs w:val="36"/>
                      </w:rPr>
                    </w:pPr>
                    <w:r w:rsidRPr="00471E49">
                      <w:rPr>
                        <w:rFonts w:ascii="Avenir Black" w:hAnsi="Avenir Black"/>
                        <w:b/>
                        <w:bCs/>
                        <w:color w:val="FFFFFF" w:themeColor="background1"/>
                        <w:sz w:val="36"/>
                        <w:szCs w:val="36"/>
                      </w:rPr>
                      <w:t>Meeting Summary</w:t>
                    </w:r>
                    <w:r w:rsidR="00B741D7" w:rsidRPr="00471E49">
                      <w:rPr>
                        <w:rFonts w:ascii="Avenir Black" w:hAnsi="Avenir Black"/>
                        <w:b/>
                        <w:bCs/>
                        <w:color w:val="FFFFFF" w:themeColor="background1"/>
                        <w:sz w:val="36"/>
                        <w:szCs w:val="36"/>
                      </w:rPr>
                      <w:t xml:space="preserve">-Topic: </w:t>
                    </w:r>
                    <w:r w:rsidR="00D01645">
                      <w:rPr>
                        <w:rFonts w:ascii="Avenir Black" w:hAnsi="Avenir Black"/>
                        <w:b/>
                        <w:bCs/>
                        <w:color w:val="FFFFFF" w:themeColor="background1"/>
                        <w:sz w:val="36"/>
                        <w:szCs w:val="36"/>
                      </w:rPr>
                      <w:t>2022 Annual Count</w:t>
                    </w:r>
                  </w:p>
                </w:txbxContent>
              </v:textbox>
            </v:shape>
          </w:pict>
        </mc:Fallback>
      </mc:AlternateContent>
    </w:r>
    <w:r w:rsidR="00FE2F70">
      <w:rPr>
        <w:noProof/>
      </w:rPr>
      <mc:AlternateContent>
        <mc:Choice Requires="wps">
          <w:drawing>
            <wp:anchor distT="0" distB="0" distL="114300" distR="114300" simplePos="0" relativeHeight="251654656" behindDoc="0" locked="0" layoutInCell="1" allowOverlap="1" wp14:anchorId="2E109A1A" wp14:editId="601632F3">
              <wp:simplePos x="0" y="0"/>
              <wp:positionH relativeFrom="column">
                <wp:posOffset>1549400</wp:posOffset>
              </wp:positionH>
              <wp:positionV relativeFrom="paragraph">
                <wp:posOffset>-412750</wp:posOffset>
              </wp:positionV>
              <wp:extent cx="1720215" cy="2921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050B000C"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A34CB3">
                            <w:rPr>
                              <w:rFonts w:ascii="Avenir Medium" w:hAnsi="Avenir Medium"/>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9A1A" id="Text Box 8" o:spid="_x0000_s1027" type="#_x0000_t202" alt="&quot;&quot;" style="position:absolute;margin-left:122pt;margin-top:-32.5pt;width:135.4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" filled="f" stroked="f" strokeweight=".5pt">
              <v:textbox>
                <w:txbxContent>
                  <w:p w14:paraId="1EDF2637" w14:textId="050B000C"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A34CB3">
                      <w:rPr>
                        <w:rFonts w:ascii="Avenir Medium" w:hAnsi="Avenir Medium"/>
                        <w:color w:val="FFFFFF" w:themeColor="background1"/>
                        <w:sz w:val="32"/>
                        <w:szCs w:val="32"/>
                      </w:rPr>
                      <w:t>2</w:t>
                    </w:r>
                  </w:p>
                </w:txbxContent>
              </v:textbox>
            </v:shape>
          </w:pict>
        </mc:Fallback>
      </mc:AlternateContent>
    </w:r>
    <w:r w:rsidR="000D16DA">
      <w:rPr>
        <w:noProof/>
      </w:rPr>
      <mc:AlternateContent>
        <mc:Choice Requires="wps">
          <w:drawing>
            <wp:anchor distT="0" distB="0" distL="114300" distR="114300" simplePos="0" relativeHeight="251658752" behindDoc="0" locked="0" layoutInCell="1" allowOverlap="1" wp14:anchorId="2E25EE15" wp14:editId="4EAD8D23">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E6E11" id="Straight Connector 16"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" strokecolor="white [3212]" strokeweight="1.25pt">
              <v:stroke joinstyle="miter"/>
            </v:line>
          </w:pict>
        </mc:Fallback>
      </mc:AlternateContent>
    </w:r>
    <w:r w:rsidR="000D16DA">
      <w:rPr>
        <w:noProof/>
      </w:rPr>
      <mc:AlternateContent>
        <mc:Choice Requires="wps">
          <w:drawing>
            <wp:anchor distT="0" distB="0" distL="114300" distR="114300" simplePos="0" relativeHeight="251652608" behindDoc="0" locked="0" layoutInCell="1" allowOverlap="1" wp14:anchorId="5580B084" wp14:editId="730C5107">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B2CA8" id="Rectangle 7" o:spid="_x0000_s1026" alt="&quot;&quot;" style="position:absolute;margin-left:96.8pt;margin-top:-36.5pt;width:445.95pt;height:8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" fillcolor="#294e6b" stroked="f" strokeweight="1pt"/>
          </w:pict>
        </mc:Fallback>
      </mc:AlternateContent>
    </w:r>
    <w:r w:rsidR="000D16DA">
      <w:rPr>
        <w:noProof/>
      </w:rPr>
      <w:drawing>
        <wp:anchor distT="0" distB="0" distL="114300" distR="114300" simplePos="0" relativeHeight="251661824" behindDoc="0" locked="0" layoutInCell="1" allowOverlap="1" wp14:anchorId="0F8E5486" wp14:editId="3A8D672A">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1AA6"/>
    <w:multiLevelType w:val="hybridMultilevel"/>
    <w:tmpl w:val="0BB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2907"/>
    <w:multiLevelType w:val="hybridMultilevel"/>
    <w:tmpl w:val="6A20C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254B56"/>
    <w:multiLevelType w:val="hybridMultilevel"/>
    <w:tmpl w:val="FAE0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D15CB1"/>
    <w:multiLevelType w:val="hybridMultilevel"/>
    <w:tmpl w:val="58C0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72C2B"/>
    <w:multiLevelType w:val="hybridMultilevel"/>
    <w:tmpl w:val="5E10F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D9642B"/>
    <w:multiLevelType w:val="hybridMultilevel"/>
    <w:tmpl w:val="BFA6ED40"/>
    <w:lvl w:ilvl="0" w:tplc="62A48AA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D1977"/>
    <w:multiLevelType w:val="hybridMultilevel"/>
    <w:tmpl w:val="4C90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401A1"/>
    <w:multiLevelType w:val="hybridMultilevel"/>
    <w:tmpl w:val="4FC80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A7D04"/>
    <w:multiLevelType w:val="hybridMultilevel"/>
    <w:tmpl w:val="2FD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1AC0"/>
    <w:multiLevelType w:val="hybridMultilevel"/>
    <w:tmpl w:val="AE0C9790"/>
    <w:lvl w:ilvl="0" w:tplc="06C06D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246AC"/>
    <w:multiLevelType w:val="hybridMultilevel"/>
    <w:tmpl w:val="03148BDC"/>
    <w:lvl w:ilvl="0" w:tplc="F7506CF2">
      <w:start w:val="1"/>
      <w:numFmt w:val="bullet"/>
      <w:lvlText w:val="•"/>
      <w:lvlJc w:val="left"/>
      <w:pPr>
        <w:tabs>
          <w:tab w:val="num" w:pos="720"/>
        </w:tabs>
        <w:ind w:left="720" w:hanging="360"/>
      </w:pPr>
      <w:rPr>
        <w:rFonts w:ascii="Arial" w:hAnsi="Arial" w:hint="default"/>
      </w:rPr>
    </w:lvl>
    <w:lvl w:ilvl="1" w:tplc="1AFC898C" w:tentative="1">
      <w:start w:val="1"/>
      <w:numFmt w:val="bullet"/>
      <w:lvlText w:val="•"/>
      <w:lvlJc w:val="left"/>
      <w:pPr>
        <w:tabs>
          <w:tab w:val="num" w:pos="1440"/>
        </w:tabs>
        <w:ind w:left="1440" w:hanging="360"/>
      </w:pPr>
      <w:rPr>
        <w:rFonts w:ascii="Arial" w:hAnsi="Arial" w:hint="default"/>
      </w:rPr>
    </w:lvl>
    <w:lvl w:ilvl="2" w:tplc="503C8308" w:tentative="1">
      <w:start w:val="1"/>
      <w:numFmt w:val="bullet"/>
      <w:lvlText w:val="•"/>
      <w:lvlJc w:val="left"/>
      <w:pPr>
        <w:tabs>
          <w:tab w:val="num" w:pos="2160"/>
        </w:tabs>
        <w:ind w:left="2160" w:hanging="360"/>
      </w:pPr>
      <w:rPr>
        <w:rFonts w:ascii="Arial" w:hAnsi="Arial" w:hint="default"/>
      </w:rPr>
    </w:lvl>
    <w:lvl w:ilvl="3" w:tplc="51D81EA0" w:tentative="1">
      <w:start w:val="1"/>
      <w:numFmt w:val="bullet"/>
      <w:lvlText w:val="•"/>
      <w:lvlJc w:val="left"/>
      <w:pPr>
        <w:tabs>
          <w:tab w:val="num" w:pos="2880"/>
        </w:tabs>
        <w:ind w:left="2880" w:hanging="360"/>
      </w:pPr>
      <w:rPr>
        <w:rFonts w:ascii="Arial" w:hAnsi="Arial" w:hint="default"/>
      </w:rPr>
    </w:lvl>
    <w:lvl w:ilvl="4" w:tplc="48BA6DA2" w:tentative="1">
      <w:start w:val="1"/>
      <w:numFmt w:val="bullet"/>
      <w:lvlText w:val="•"/>
      <w:lvlJc w:val="left"/>
      <w:pPr>
        <w:tabs>
          <w:tab w:val="num" w:pos="3600"/>
        </w:tabs>
        <w:ind w:left="3600" w:hanging="360"/>
      </w:pPr>
      <w:rPr>
        <w:rFonts w:ascii="Arial" w:hAnsi="Arial" w:hint="default"/>
      </w:rPr>
    </w:lvl>
    <w:lvl w:ilvl="5" w:tplc="5ED80470" w:tentative="1">
      <w:start w:val="1"/>
      <w:numFmt w:val="bullet"/>
      <w:lvlText w:val="•"/>
      <w:lvlJc w:val="left"/>
      <w:pPr>
        <w:tabs>
          <w:tab w:val="num" w:pos="4320"/>
        </w:tabs>
        <w:ind w:left="4320" w:hanging="360"/>
      </w:pPr>
      <w:rPr>
        <w:rFonts w:ascii="Arial" w:hAnsi="Arial" w:hint="default"/>
      </w:rPr>
    </w:lvl>
    <w:lvl w:ilvl="6" w:tplc="929CFF9C" w:tentative="1">
      <w:start w:val="1"/>
      <w:numFmt w:val="bullet"/>
      <w:lvlText w:val="•"/>
      <w:lvlJc w:val="left"/>
      <w:pPr>
        <w:tabs>
          <w:tab w:val="num" w:pos="5040"/>
        </w:tabs>
        <w:ind w:left="5040" w:hanging="360"/>
      </w:pPr>
      <w:rPr>
        <w:rFonts w:ascii="Arial" w:hAnsi="Arial" w:hint="default"/>
      </w:rPr>
    </w:lvl>
    <w:lvl w:ilvl="7" w:tplc="99B41602" w:tentative="1">
      <w:start w:val="1"/>
      <w:numFmt w:val="bullet"/>
      <w:lvlText w:val="•"/>
      <w:lvlJc w:val="left"/>
      <w:pPr>
        <w:tabs>
          <w:tab w:val="num" w:pos="5760"/>
        </w:tabs>
        <w:ind w:left="5760" w:hanging="360"/>
      </w:pPr>
      <w:rPr>
        <w:rFonts w:ascii="Arial" w:hAnsi="Arial" w:hint="default"/>
      </w:rPr>
    </w:lvl>
    <w:lvl w:ilvl="8" w:tplc="A024FE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07246"/>
    <w:multiLevelType w:val="hybridMultilevel"/>
    <w:tmpl w:val="66CE8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0F51AD"/>
    <w:multiLevelType w:val="hybridMultilevel"/>
    <w:tmpl w:val="F7F660FA"/>
    <w:lvl w:ilvl="0" w:tplc="D1B4974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645E97"/>
    <w:multiLevelType w:val="hybridMultilevel"/>
    <w:tmpl w:val="3DC63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76C2C6A"/>
    <w:multiLevelType w:val="hybridMultilevel"/>
    <w:tmpl w:val="B240C6F4"/>
    <w:lvl w:ilvl="0" w:tplc="B8D0BB5E">
      <w:start w:val="1"/>
      <w:numFmt w:val="decimal"/>
      <w:lvlText w:val="%1."/>
      <w:lvlJc w:val="left"/>
      <w:pPr>
        <w:ind w:left="720" w:hanging="360"/>
      </w:pPr>
      <w:rPr>
        <w:rFonts w:hint="default"/>
      </w:rPr>
    </w:lvl>
    <w:lvl w:ilvl="1" w:tplc="2C68E500">
      <w:start w:val="1"/>
      <w:numFmt w:val="lowerLetter"/>
      <w:lvlText w:val="%2."/>
      <w:lvlJc w:val="left"/>
      <w:pPr>
        <w:ind w:left="1440" w:hanging="360"/>
      </w:pPr>
      <w:rPr>
        <w:color w:val="auto"/>
      </w:rPr>
    </w:lvl>
    <w:lvl w:ilvl="2" w:tplc="B80075E4">
      <w:start w:val="1"/>
      <w:numFmt w:val="lowerRoman"/>
      <w:lvlText w:val="%3."/>
      <w:lvlJc w:val="right"/>
      <w:pPr>
        <w:ind w:left="2160" w:hanging="180"/>
      </w:pPr>
      <w:rPr>
        <w:b w:val="0"/>
        <w:bCs w:val="0"/>
        <w:color w:val="auto"/>
      </w:rPr>
    </w:lvl>
    <w:lvl w:ilvl="3" w:tplc="1DD8276E">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0C669A"/>
    <w:multiLevelType w:val="hybridMultilevel"/>
    <w:tmpl w:val="51966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034255"/>
    <w:multiLevelType w:val="hybridMultilevel"/>
    <w:tmpl w:val="0462A512"/>
    <w:lvl w:ilvl="0" w:tplc="1C680602">
      <w:start w:val="1"/>
      <w:numFmt w:val="bullet"/>
      <w:lvlText w:val="•"/>
      <w:lvlJc w:val="left"/>
      <w:pPr>
        <w:tabs>
          <w:tab w:val="num" w:pos="720"/>
        </w:tabs>
        <w:ind w:left="720" w:hanging="360"/>
      </w:pPr>
      <w:rPr>
        <w:rFonts w:ascii="Arial" w:hAnsi="Arial" w:hint="default"/>
      </w:rPr>
    </w:lvl>
    <w:lvl w:ilvl="1" w:tplc="CFD0033C" w:tentative="1">
      <w:start w:val="1"/>
      <w:numFmt w:val="bullet"/>
      <w:lvlText w:val="•"/>
      <w:lvlJc w:val="left"/>
      <w:pPr>
        <w:tabs>
          <w:tab w:val="num" w:pos="1440"/>
        </w:tabs>
        <w:ind w:left="1440" w:hanging="360"/>
      </w:pPr>
      <w:rPr>
        <w:rFonts w:ascii="Arial" w:hAnsi="Arial" w:hint="default"/>
      </w:rPr>
    </w:lvl>
    <w:lvl w:ilvl="2" w:tplc="50E49202" w:tentative="1">
      <w:start w:val="1"/>
      <w:numFmt w:val="bullet"/>
      <w:lvlText w:val="•"/>
      <w:lvlJc w:val="left"/>
      <w:pPr>
        <w:tabs>
          <w:tab w:val="num" w:pos="2160"/>
        </w:tabs>
        <w:ind w:left="2160" w:hanging="360"/>
      </w:pPr>
      <w:rPr>
        <w:rFonts w:ascii="Arial" w:hAnsi="Arial" w:hint="default"/>
      </w:rPr>
    </w:lvl>
    <w:lvl w:ilvl="3" w:tplc="BF189E34" w:tentative="1">
      <w:start w:val="1"/>
      <w:numFmt w:val="bullet"/>
      <w:lvlText w:val="•"/>
      <w:lvlJc w:val="left"/>
      <w:pPr>
        <w:tabs>
          <w:tab w:val="num" w:pos="2880"/>
        </w:tabs>
        <w:ind w:left="2880" w:hanging="360"/>
      </w:pPr>
      <w:rPr>
        <w:rFonts w:ascii="Arial" w:hAnsi="Arial" w:hint="default"/>
      </w:rPr>
    </w:lvl>
    <w:lvl w:ilvl="4" w:tplc="A4FC092E" w:tentative="1">
      <w:start w:val="1"/>
      <w:numFmt w:val="bullet"/>
      <w:lvlText w:val="•"/>
      <w:lvlJc w:val="left"/>
      <w:pPr>
        <w:tabs>
          <w:tab w:val="num" w:pos="3600"/>
        </w:tabs>
        <w:ind w:left="3600" w:hanging="360"/>
      </w:pPr>
      <w:rPr>
        <w:rFonts w:ascii="Arial" w:hAnsi="Arial" w:hint="default"/>
      </w:rPr>
    </w:lvl>
    <w:lvl w:ilvl="5" w:tplc="77AEABAA" w:tentative="1">
      <w:start w:val="1"/>
      <w:numFmt w:val="bullet"/>
      <w:lvlText w:val="•"/>
      <w:lvlJc w:val="left"/>
      <w:pPr>
        <w:tabs>
          <w:tab w:val="num" w:pos="4320"/>
        </w:tabs>
        <w:ind w:left="4320" w:hanging="360"/>
      </w:pPr>
      <w:rPr>
        <w:rFonts w:ascii="Arial" w:hAnsi="Arial" w:hint="default"/>
      </w:rPr>
    </w:lvl>
    <w:lvl w:ilvl="6" w:tplc="0D24A0C4" w:tentative="1">
      <w:start w:val="1"/>
      <w:numFmt w:val="bullet"/>
      <w:lvlText w:val="•"/>
      <w:lvlJc w:val="left"/>
      <w:pPr>
        <w:tabs>
          <w:tab w:val="num" w:pos="5040"/>
        </w:tabs>
        <w:ind w:left="5040" w:hanging="360"/>
      </w:pPr>
      <w:rPr>
        <w:rFonts w:ascii="Arial" w:hAnsi="Arial" w:hint="default"/>
      </w:rPr>
    </w:lvl>
    <w:lvl w:ilvl="7" w:tplc="026E84AC" w:tentative="1">
      <w:start w:val="1"/>
      <w:numFmt w:val="bullet"/>
      <w:lvlText w:val="•"/>
      <w:lvlJc w:val="left"/>
      <w:pPr>
        <w:tabs>
          <w:tab w:val="num" w:pos="5760"/>
        </w:tabs>
        <w:ind w:left="5760" w:hanging="360"/>
      </w:pPr>
      <w:rPr>
        <w:rFonts w:ascii="Arial" w:hAnsi="Arial" w:hint="default"/>
      </w:rPr>
    </w:lvl>
    <w:lvl w:ilvl="8" w:tplc="19820D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12088F"/>
    <w:multiLevelType w:val="hybridMultilevel"/>
    <w:tmpl w:val="121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A68E6"/>
    <w:multiLevelType w:val="hybridMultilevel"/>
    <w:tmpl w:val="FF784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6F3F22"/>
    <w:multiLevelType w:val="hybridMultilevel"/>
    <w:tmpl w:val="6034429C"/>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167E25"/>
    <w:multiLevelType w:val="hybridMultilevel"/>
    <w:tmpl w:val="4D0AD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02016"/>
    <w:multiLevelType w:val="hybridMultilevel"/>
    <w:tmpl w:val="BD80827E"/>
    <w:lvl w:ilvl="0" w:tplc="87183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37"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7782D"/>
    <w:multiLevelType w:val="hybridMultilevel"/>
    <w:tmpl w:val="3A3C6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4"/>
  </w:num>
  <w:num w:numId="2">
    <w:abstractNumId w:val="3"/>
  </w:num>
  <w:num w:numId="3">
    <w:abstractNumId w:val="8"/>
  </w:num>
  <w:num w:numId="4">
    <w:abstractNumId w:val="36"/>
  </w:num>
  <w:num w:numId="5">
    <w:abstractNumId w:val="2"/>
  </w:num>
  <w:num w:numId="6">
    <w:abstractNumId w:val="10"/>
  </w:num>
  <w:num w:numId="7">
    <w:abstractNumId w:val="14"/>
  </w:num>
  <w:num w:numId="8">
    <w:abstractNumId w:val="6"/>
  </w:num>
  <w:num w:numId="9">
    <w:abstractNumId w:val="25"/>
  </w:num>
  <w:num w:numId="10">
    <w:abstractNumId w:val="4"/>
  </w:num>
  <w:num w:numId="11">
    <w:abstractNumId w:val="0"/>
  </w:num>
  <w:num w:numId="12">
    <w:abstractNumId w:val="37"/>
  </w:num>
  <w:num w:numId="13">
    <w:abstractNumId w:val="21"/>
  </w:num>
  <w:num w:numId="14">
    <w:abstractNumId w:val="17"/>
  </w:num>
  <w:num w:numId="15">
    <w:abstractNumId w:val="7"/>
  </w:num>
  <w:num w:numId="16">
    <w:abstractNumId w:val="39"/>
  </w:num>
  <w:num w:numId="17">
    <w:abstractNumId w:val="35"/>
  </w:num>
  <w:num w:numId="18">
    <w:abstractNumId w:val="13"/>
  </w:num>
  <w:num w:numId="19">
    <w:abstractNumId w:val="34"/>
  </w:num>
  <w:num w:numId="20">
    <w:abstractNumId w:val="33"/>
  </w:num>
  <w:num w:numId="21">
    <w:abstractNumId w:val="28"/>
  </w:num>
  <w:num w:numId="22">
    <w:abstractNumId w:val="38"/>
  </w:num>
  <w:num w:numId="23">
    <w:abstractNumId w:val="11"/>
  </w:num>
  <w:num w:numId="24">
    <w:abstractNumId w:val="20"/>
  </w:num>
  <w:num w:numId="25">
    <w:abstractNumId w:val="29"/>
  </w:num>
  <w:num w:numId="26">
    <w:abstractNumId w:val="5"/>
  </w:num>
  <w:num w:numId="27">
    <w:abstractNumId w:val="26"/>
  </w:num>
  <w:num w:numId="28">
    <w:abstractNumId w:val="12"/>
  </w:num>
  <w:num w:numId="29">
    <w:abstractNumId w:val="9"/>
  </w:num>
  <w:num w:numId="30">
    <w:abstractNumId w:val="15"/>
  </w:num>
  <w:num w:numId="31">
    <w:abstractNumId w:val="18"/>
  </w:num>
  <w:num w:numId="32">
    <w:abstractNumId w:val="27"/>
  </w:num>
  <w:num w:numId="33">
    <w:abstractNumId w:val="30"/>
  </w:num>
  <w:num w:numId="34">
    <w:abstractNumId w:val="1"/>
  </w:num>
  <w:num w:numId="35">
    <w:abstractNumId w:val="16"/>
  </w:num>
  <w:num w:numId="36">
    <w:abstractNumId w:val="22"/>
  </w:num>
  <w:num w:numId="37">
    <w:abstractNumId w:val="23"/>
  </w:num>
  <w:num w:numId="38">
    <w:abstractNumId w:val="31"/>
  </w:num>
  <w:num w:numId="39">
    <w:abstractNumId w:val="1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jOwsLQwNTc2NbFU0lEKTi0uzszPAykwrAUAQn1EeywAAAA="/>
  </w:docVars>
  <w:rsids>
    <w:rsidRoot w:val="00C6546F"/>
    <w:rsid w:val="0001651C"/>
    <w:rsid w:val="0003291E"/>
    <w:rsid w:val="00041B38"/>
    <w:rsid w:val="00064798"/>
    <w:rsid w:val="00066413"/>
    <w:rsid w:val="0007288E"/>
    <w:rsid w:val="00090724"/>
    <w:rsid w:val="000A5F75"/>
    <w:rsid w:val="000B59F1"/>
    <w:rsid w:val="000C13ED"/>
    <w:rsid w:val="000D16DA"/>
    <w:rsid w:val="000E3B14"/>
    <w:rsid w:val="000F2F69"/>
    <w:rsid w:val="00101411"/>
    <w:rsid w:val="001063D5"/>
    <w:rsid w:val="001115EA"/>
    <w:rsid w:val="00124B4A"/>
    <w:rsid w:val="001360FC"/>
    <w:rsid w:val="00145567"/>
    <w:rsid w:val="00146ADF"/>
    <w:rsid w:val="001A17D9"/>
    <w:rsid w:val="001B5416"/>
    <w:rsid w:val="001D0173"/>
    <w:rsid w:val="001D654C"/>
    <w:rsid w:val="001E077E"/>
    <w:rsid w:val="001E0D06"/>
    <w:rsid w:val="001E28BD"/>
    <w:rsid w:val="001E6C70"/>
    <w:rsid w:val="00206443"/>
    <w:rsid w:val="002108F2"/>
    <w:rsid w:val="002222E3"/>
    <w:rsid w:val="00231DED"/>
    <w:rsid w:val="00231E2C"/>
    <w:rsid w:val="002574E5"/>
    <w:rsid w:val="002C0F6A"/>
    <w:rsid w:val="002C2F25"/>
    <w:rsid w:val="002C561F"/>
    <w:rsid w:val="002F0CD5"/>
    <w:rsid w:val="00312A97"/>
    <w:rsid w:val="003178E7"/>
    <w:rsid w:val="003765F0"/>
    <w:rsid w:val="00376B3D"/>
    <w:rsid w:val="00392B86"/>
    <w:rsid w:val="003947A1"/>
    <w:rsid w:val="003D3897"/>
    <w:rsid w:val="003D6057"/>
    <w:rsid w:val="004034DB"/>
    <w:rsid w:val="00412340"/>
    <w:rsid w:val="004257D8"/>
    <w:rsid w:val="00464C44"/>
    <w:rsid w:val="00467ADC"/>
    <w:rsid w:val="00471E49"/>
    <w:rsid w:val="004865D0"/>
    <w:rsid w:val="004A1643"/>
    <w:rsid w:val="004C2F55"/>
    <w:rsid w:val="004D2948"/>
    <w:rsid w:val="004E5A83"/>
    <w:rsid w:val="00500A99"/>
    <w:rsid w:val="00504216"/>
    <w:rsid w:val="00523008"/>
    <w:rsid w:val="00525CBE"/>
    <w:rsid w:val="005266E8"/>
    <w:rsid w:val="00531565"/>
    <w:rsid w:val="00566742"/>
    <w:rsid w:val="00576245"/>
    <w:rsid w:val="0057659F"/>
    <w:rsid w:val="00587D98"/>
    <w:rsid w:val="005A3ECA"/>
    <w:rsid w:val="005D1851"/>
    <w:rsid w:val="005D1854"/>
    <w:rsid w:val="005E277E"/>
    <w:rsid w:val="005F0676"/>
    <w:rsid w:val="00602580"/>
    <w:rsid w:val="006136F2"/>
    <w:rsid w:val="006710EA"/>
    <w:rsid w:val="0068298B"/>
    <w:rsid w:val="00687601"/>
    <w:rsid w:val="006F6B03"/>
    <w:rsid w:val="007601AC"/>
    <w:rsid w:val="00764A4E"/>
    <w:rsid w:val="007D15FC"/>
    <w:rsid w:val="007E6535"/>
    <w:rsid w:val="007F2810"/>
    <w:rsid w:val="007F325E"/>
    <w:rsid w:val="00803654"/>
    <w:rsid w:val="00813881"/>
    <w:rsid w:val="00815EB4"/>
    <w:rsid w:val="00833E0A"/>
    <w:rsid w:val="0084254A"/>
    <w:rsid w:val="00882378"/>
    <w:rsid w:val="00892C21"/>
    <w:rsid w:val="008947A8"/>
    <w:rsid w:val="008A4BB0"/>
    <w:rsid w:val="008A5277"/>
    <w:rsid w:val="009446C7"/>
    <w:rsid w:val="00954EB0"/>
    <w:rsid w:val="00961530"/>
    <w:rsid w:val="009652C1"/>
    <w:rsid w:val="00976165"/>
    <w:rsid w:val="009E2252"/>
    <w:rsid w:val="009F2CC3"/>
    <w:rsid w:val="00A05690"/>
    <w:rsid w:val="00A13583"/>
    <w:rsid w:val="00A15E36"/>
    <w:rsid w:val="00A32E37"/>
    <w:rsid w:val="00A34CB3"/>
    <w:rsid w:val="00A5239C"/>
    <w:rsid w:val="00A56EA9"/>
    <w:rsid w:val="00A572BD"/>
    <w:rsid w:val="00A63260"/>
    <w:rsid w:val="00AB1F0A"/>
    <w:rsid w:val="00AE4321"/>
    <w:rsid w:val="00AE7829"/>
    <w:rsid w:val="00B027A3"/>
    <w:rsid w:val="00B0560D"/>
    <w:rsid w:val="00B34958"/>
    <w:rsid w:val="00B351A4"/>
    <w:rsid w:val="00B368AC"/>
    <w:rsid w:val="00B539CA"/>
    <w:rsid w:val="00B542EE"/>
    <w:rsid w:val="00B54DD2"/>
    <w:rsid w:val="00B741D7"/>
    <w:rsid w:val="00B77A08"/>
    <w:rsid w:val="00B97448"/>
    <w:rsid w:val="00BD76DC"/>
    <w:rsid w:val="00BE4DAE"/>
    <w:rsid w:val="00BF74B8"/>
    <w:rsid w:val="00BF7614"/>
    <w:rsid w:val="00C058BD"/>
    <w:rsid w:val="00C110DD"/>
    <w:rsid w:val="00C117AF"/>
    <w:rsid w:val="00C14793"/>
    <w:rsid w:val="00C201B5"/>
    <w:rsid w:val="00C42792"/>
    <w:rsid w:val="00C4769F"/>
    <w:rsid w:val="00C6546F"/>
    <w:rsid w:val="00C7145D"/>
    <w:rsid w:val="00C86BC3"/>
    <w:rsid w:val="00C953AB"/>
    <w:rsid w:val="00CA2675"/>
    <w:rsid w:val="00CA57AE"/>
    <w:rsid w:val="00CB3B09"/>
    <w:rsid w:val="00CC2DAE"/>
    <w:rsid w:val="00CD1522"/>
    <w:rsid w:val="00CE66F8"/>
    <w:rsid w:val="00CF3E48"/>
    <w:rsid w:val="00D01645"/>
    <w:rsid w:val="00D019BC"/>
    <w:rsid w:val="00D17854"/>
    <w:rsid w:val="00D20D8A"/>
    <w:rsid w:val="00D21089"/>
    <w:rsid w:val="00D33454"/>
    <w:rsid w:val="00D4255A"/>
    <w:rsid w:val="00D87DA0"/>
    <w:rsid w:val="00D94C9A"/>
    <w:rsid w:val="00DA1127"/>
    <w:rsid w:val="00DD0BD5"/>
    <w:rsid w:val="00DE0957"/>
    <w:rsid w:val="00DE1F89"/>
    <w:rsid w:val="00DE6682"/>
    <w:rsid w:val="00E30E1E"/>
    <w:rsid w:val="00E60445"/>
    <w:rsid w:val="00E60E29"/>
    <w:rsid w:val="00EE3E0A"/>
    <w:rsid w:val="00F00A5F"/>
    <w:rsid w:val="00F1449A"/>
    <w:rsid w:val="00F22267"/>
    <w:rsid w:val="00F26B8D"/>
    <w:rsid w:val="00F31541"/>
    <w:rsid w:val="00F4610F"/>
    <w:rsid w:val="00F7764B"/>
    <w:rsid w:val="00F92F0E"/>
    <w:rsid w:val="00FA599E"/>
    <w:rsid w:val="00FD11D3"/>
    <w:rsid w:val="00FD3D0F"/>
    <w:rsid w:val="00FD5A88"/>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BBE26"/>
  <w15:chartTrackingRefBased/>
  <w15:docId w15:val="{580DA709-1C5B-484F-9763-75A8449F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71E49"/>
    <w:pPr>
      <w:keepNext/>
      <w:keepLines/>
      <w:spacing w:before="120" w:after="0" w:line="276" w:lineRule="auto"/>
      <w:outlineLvl w:val="0"/>
    </w:pPr>
    <w:rPr>
      <w:rFonts w:ascii="Calibri" w:eastAsia="Cambria" w:hAnsi="Calibri" w:cs="Cambria"/>
      <w:b/>
      <w:color w:val="294E6B"/>
      <w:sz w:val="28"/>
      <w:szCs w:val="28"/>
      <w:u w:val="single"/>
    </w:rPr>
  </w:style>
  <w:style w:type="paragraph" w:styleId="Heading2">
    <w:name w:val="heading 2"/>
    <w:basedOn w:val="Normal"/>
    <w:next w:val="Normal"/>
    <w:link w:val="Heading2Char"/>
    <w:autoRedefine/>
    <w:uiPriority w:val="9"/>
    <w:unhideWhenUsed/>
    <w:qFormat/>
    <w:rsid w:val="00471E49"/>
    <w:pPr>
      <w:keepNext/>
      <w:keepLines/>
      <w:spacing w:before="40" w:after="0"/>
      <w:outlineLvl w:val="1"/>
    </w:pPr>
    <w:rPr>
      <w:rFonts w:ascii="Calibri" w:eastAsiaTheme="majorEastAsia" w:hAnsi="Calibri" w:cstheme="majorBidi"/>
      <w:b/>
      <w:color w:val="294E6B"/>
      <w:sz w:val="26"/>
      <w:szCs w:val="26"/>
    </w:rPr>
  </w:style>
  <w:style w:type="paragraph" w:styleId="Heading3">
    <w:name w:val="heading 3"/>
    <w:basedOn w:val="Normal"/>
    <w:next w:val="Normal"/>
    <w:link w:val="Heading3Char"/>
    <w:uiPriority w:val="9"/>
    <w:unhideWhenUsed/>
    <w:qFormat/>
    <w:rsid w:val="00471E49"/>
    <w:pPr>
      <w:keepNext/>
      <w:keepLines/>
      <w:spacing w:before="40" w:after="0"/>
      <w:ind w:left="720"/>
      <w:outlineLvl w:val="2"/>
    </w:pPr>
    <w:rPr>
      <w:rFonts w:ascii="Calibri" w:eastAsiaTheme="majorEastAsia" w:hAnsi="Calibri"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E49"/>
    <w:rPr>
      <w:rFonts w:ascii="Calibri" w:eastAsia="Cambria" w:hAnsi="Calibri" w:cs="Cambria"/>
      <w:b/>
      <w:color w:val="294E6B"/>
      <w:sz w:val="28"/>
      <w:szCs w:val="28"/>
      <w:u w:val="single"/>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semiHidden/>
    <w:unhideWhenUsed/>
    <w:rsid w:val="00FE2F70"/>
    <w:pPr>
      <w:spacing w:after="160"/>
    </w:pPr>
    <w:rPr>
      <w:sz w:val="20"/>
      <w:szCs w:val="20"/>
    </w:rPr>
  </w:style>
  <w:style w:type="character" w:customStyle="1" w:styleId="CommentTextChar">
    <w:name w:val="Comment Text Char"/>
    <w:basedOn w:val="DefaultParagraphFont"/>
    <w:link w:val="CommentText"/>
    <w:uiPriority w:val="99"/>
    <w:semiHidden/>
    <w:rsid w:val="00FE2F70"/>
    <w:rPr>
      <w:sz w:val="20"/>
      <w:szCs w:val="20"/>
    </w:rPr>
  </w:style>
  <w:style w:type="character" w:styleId="FollowedHyperlink">
    <w:name w:val="FollowedHyperlink"/>
    <w:basedOn w:val="DefaultParagraphFont"/>
    <w:uiPriority w:val="99"/>
    <w:semiHidden/>
    <w:unhideWhenUsed/>
    <w:rsid w:val="002574E5"/>
    <w:rPr>
      <w:color w:val="954F72" w:themeColor="followedHyperlink"/>
      <w:u w:val="single"/>
    </w:rPr>
  </w:style>
  <w:style w:type="character" w:customStyle="1" w:styleId="Heading2Char">
    <w:name w:val="Heading 2 Char"/>
    <w:basedOn w:val="DefaultParagraphFont"/>
    <w:link w:val="Heading2"/>
    <w:uiPriority w:val="9"/>
    <w:rsid w:val="00471E49"/>
    <w:rPr>
      <w:rFonts w:ascii="Calibri" w:eastAsiaTheme="majorEastAsia" w:hAnsi="Calibri" w:cstheme="majorBidi"/>
      <w:b/>
      <w:color w:val="294E6B"/>
      <w:sz w:val="26"/>
      <w:szCs w:val="26"/>
    </w:rPr>
  </w:style>
  <w:style w:type="character" w:customStyle="1" w:styleId="Heading3Char">
    <w:name w:val="Heading 3 Char"/>
    <w:basedOn w:val="DefaultParagraphFont"/>
    <w:link w:val="Heading3"/>
    <w:uiPriority w:val="9"/>
    <w:rsid w:val="00471E49"/>
    <w:rPr>
      <w:rFonts w:ascii="Calibri" w:eastAsiaTheme="majorEastAsia" w:hAnsi="Calibri" w:cstheme="majorBidi"/>
      <w: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544">
      <w:bodyDiv w:val="1"/>
      <w:marLeft w:val="0"/>
      <w:marRight w:val="0"/>
      <w:marTop w:val="0"/>
      <w:marBottom w:val="0"/>
      <w:divBdr>
        <w:top w:val="none" w:sz="0" w:space="0" w:color="auto"/>
        <w:left w:val="none" w:sz="0" w:space="0" w:color="auto"/>
        <w:bottom w:val="none" w:sz="0" w:space="0" w:color="auto"/>
        <w:right w:val="none" w:sz="0" w:space="0" w:color="auto"/>
      </w:divBdr>
    </w:div>
    <w:div w:id="543098897">
      <w:bodyDiv w:val="1"/>
      <w:marLeft w:val="0"/>
      <w:marRight w:val="0"/>
      <w:marTop w:val="0"/>
      <w:marBottom w:val="0"/>
      <w:divBdr>
        <w:top w:val="none" w:sz="0" w:space="0" w:color="auto"/>
        <w:left w:val="none" w:sz="0" w:space="0" w:color="auto"/>
        <w:bottom w:val="none" w:sz="0" w:space="0" w:color="auto"/>
        <w:right w:val="none" w:sz="0" w:space="0" w:color="auto"/>
      </w:divBdr>
      <w:divsChild>
        <w:div w:id="603074264">
          <w:marLeft w:val="360"/>
          <w:marRight w:val="0"/>
          <w:marTop w:val="200"/>
          <w:marBottom w:val="0"/>
          <w:divBdr>
            <w:top w:val="none" w:sz="0" w:space="0" w:color="auto"/>
            <w:left w:val="none" w:sz="0" w:space="0" w:color="auto"/>
            <w:bottom w:val="none" w:sz="0" w:space="0" w:color="auto"/>
            <w:right w:val="none" w:sz="0" w:space="0" w:color="auto"/>
          </w:divBdr>
        </w:div>
      </w:divsChild>
    </w:div>
    <w:div w:id="669604826">
      <w:bodyDiv w:val="1"/>
      <w:marLeft w:val="0"/>
      <w:marRight w:val="0"/>
      <w:marTop w:val="0"/>
      <w:marBottom w:val="0"/>
      <w:divBdr>
        <w:top w:val="none" w:sz="0" w:space="0" w:color="auto"/>
        <w:left w:val="none" w:sz="0" w:space="0" w:color="auto"/>
        <w:bottom w:val="none" w:sz="0" w:space="0" w:color="auto"/>
        <w:right w:val="none" w:sz="0" w:space="0" w:color="auto"/>
      </w:divBdr>
    </w:div>
    <w:div w:id="1562718470">
      <w:bodyDiv w:val="1"/>
      <w:marLeft w:val="0"/>
      <w:marRight w:val="0"/>
      <w:marTop w:val="0"/>
      <w:marBottom w:val="0"/>
      <w:divBdr>
        <w:top w:val="none" w:sz="0" w:space="0" w:color="auto"/>
        <w:left w:val="none" w:sz="0" w:space="0" w:color="auto"/>
        <w:bottom w:val="none" w:sz="0" w:space="0" w:color="auto"/>
        <w:right w:val="none" w:sz="0" w:space="0" w:color="auto"/>
      </w:divBdr>
      <w:divsChild>
        <w:div w:id="17950601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glected-delinquent.ed.gov/resources/title-i-part-d-state-coordinators-orientation-handboo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ronClark\AppData\Local\Packages\microsoft.windowscommunicationsapps_8wekyb3d8bbwe\LocalState\Files\S0\3\Attachments\eplan.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rD-DataFY2022@ed.gov" TargetMode="External"/><Relationship Id="rId4" Type="http://schemas.openxmlformats.org/officeDocument/2006/relationships/settings" Target="settings.xml"/><Relationship Id="rId9" Type="http://schemas.openxmlformats.org/officeDocument/2006/relationships/hyperlink" Target="https://neglected-delinquent.ed.gov/resources/annual-count-toolkit-determining-formula-counts-title-i-part-d-funding-alloc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CoP 2 July 2021 Summary</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 July 2021 Summary</dc:title>
  <dc:subject/>
  <dc:creator>Jessica Flynn</dc:creator>
  <cp:keywords/>
  <dc:description/>
  <cp:lastModifiedBy>Michaela Rizzo</cp:lastModifiedBy>
  <cp:revision>2</cp:revision>
  <dcterms:created xsi:type="dcterms:W3CDTF">2021-10-12T11:22:00Z</dcterms:created>
  <dcterms:modified xsi:type="dcterms:W3CDTF">2021-10-12T11:22:00Z</dcterms:modified>
</cp:coreProperties>
</file>