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1CAF0" w14:textId="772C0B6C" w:rsidR="00E67914" w:rsidRPr="00F87339" w:rsidRDefault="00E67914" w:rsidP="000725BC">
      <w:pPr>
        <w:pStyle w:val="Heading1"/>
      </w:pPr>
      <w:r w:rsidRPr="00F87339">
        <w:t xml:space="preserve">CoP </w:t>
      </w:r>
      <w:r w:rsidR="006A473B">
        <w:t>June</w:t>
      </w:r>
      <w:r w:rsidRPr="00F87339">
        <w:t xml:space="preserve"> Meeting Summary</w:t>
      </w:r>
    </w:p>
    <w:p w14:paraId="10C01351" w14:textId="71C3C969" w:rsidR="00E67914" w:rsidRPr="00073810" w:rsidRDefault="004528EB" w:rsidP="000725BC">
      <w:pPr>
        <w:spacing w:after="0"/>
        <w:rPr>
          <w:rFonts w:cstheme="minorHAnsi"/>
        </w:rPr>
      </w:pPr>
      <w:r>
        <w:rPr>
          <w:rFonts w:cstheme="minorHAnsi"/>
        </w:rPr>
        <w:t>June 30</w:t>
      </w:r>
      <w:r w:rsidR="00A0583D" w:rsidRPr="00073810">
        <w:rPr>
          <w:rFonts w:cstheme="minorHAnsi"/>
        </w:rPr>
        <w:t>, 2022</w:t>
      </w:r>
    </w:p>
    <w:p w14:paraId="33B1B24A" w14:textId="47CC2022" w:rsidR="00E67914" w:rsidRPr="00F87339" w:rsidRDefault="004D37C4" w:rsidP="000725BC">
      <w:pPr>
        <w:spacing w:after="0"/>
        <w:rPr>
          <w:rFonts w:cstheme="minorHAnsi"/>
        </w:rPr>
      </w:pPr>
      <w:r>
        <w:rPr>
          <w:rFonts w:cstheme="minorHAnsi"/>
        </w:rPr>
        <w:t>3</w:t>
      </w:r>
      <w:r w:rsidR="00A0583D">
        <w:rPr>
          <w:rFonts w:cstheme="minorHAnsi"/>
        </w:rPr>
        <w:t>:00-</w:t>
      </w:r>
      <w:r>
        <w:rPr>
          <w:rFonts w:cstheme="minorHAnsi"/>
        </w:rPr>
        <w:t>4</w:t>
      </w:r>
      <w:r w:rsidR="00A0583D">
        <w:rPr>
          <w:rFonts w:cstheme="minorHAnsi"/>
        </w:rPr>
        <w:t>:00 pm ET</w:t>
      </w:r>
    </w:p>
    <w:p w14:paraId="43118CA3" w14:textId="74413AAD" w:rsidR="00E67914" w:rsidRPr="00F87339" w:rsidRDefault="00E67914" w:rsidP="000725BC">
      <w:pPr>
        <w:spacing w:after="0"/>
        <w:rPr>
          <w:rFonts w:cstheme="minorHAnsi"/>
          <w:b/>
          <w:bCs/>
          <w:color w:val="385623" w:themeColor="accent6" w:themeShade="80"/>
        </w:rPr>
      </w:pPr>
      <w:r w:rsidRPr="00F87339">
        <w:rPr>
          <w:rFonts w:cstheme="minorHAnsi"/>
          <w:b/>
          <w:bCs/>
          <w:color w:val="385623" w:themeColor="accent6" w:themeShade="80"/>
        </w:rPr>
        <w:t>Topic:</w:t>
      </w:r>
      <w:r w:rsidRPr="00F87339">
        <w:rPr>
          <w:rFonts w:cstheme="minorHAnsi"/>
          <w:color w:val="385623" w:themeColor="accent6" w:themeShade="80"/>
        </w:rPr>
        <w:t xml:space="preserve"> </w:t>
      </w:r>
      <w:r w:rsidR="001A68F4">
        <w:rPr>
          <w:rFonts w:cstheme="minorHAnsi"/>
          <w:color w:val="385623" w:themeColor="accent6" w:themeShade="80"/>
        </w:rPr>
        <w:t>Subgrantee</w:t>
      </w:r>
      <w:r w:rsidR="00585293">
        <w:rPr>
          <w:rFonts w:cstheme="minorHAnsi"/>
          <w:color w:val="385623" w:themeColor="accent6" w:themeShade="80"/>
        </w:rPr>
        <w:t xml:space="preserve"> Data Collection</w:t>
      </w:r>
    </w:p>
    <w:p w14:paraId="134D1532" w14:textId="5A46B281" w:rsidR="00E67914" w:rsidRPr="00181262" w:rsidRDefault="00E67914" w:rsidP="000725BC">
      <w:pPr>
        <w:spacing w:after="0"/>
        <w:rPr>
          <w:rFonts w:cstheme="minorHAnsi"/>
          <w:b/>
          <w:bCs/>
          <w:color w:val="385623" w:themeColor="accent6" w:themeShade="80"/>
        </w:rPr>
      </w:pPr>
      <w:r w:rsidRPr="00181262">
        <w:rPr>
          <w:rFonts w:cstheme="minorHAnsi"/>
          <w:b/>
          <w:bCs/>
          <w:color w:val="385623" w:themeColor="accent6" w:themeShade="80"/>
        </w:rPr>
        <w:t xml:space="preserve">Facilitator: </w:t>
      </w:r>
      <w:r w:rsidR="004D37C4">
        <w:rPr>
          <w:rFonts w:cstheme="minorHAnsi"/>
          <w:color w:val="385623" w:themeColor="accent6" w:themeShade="80"/>
        </w:rPr>
        <w:t>Alex Gabriel</w:t>
      </w:r>
    </w:p>
    <w:p w14:paraId="0F32D9B0" w14:textId="1E74AC9F" w:rsidR="00E67914" w:rsidRPr="00181262" w:rsidRDefault="00E67914" w:rsidP="000725BC">
      <w:pPr>
        <w:spacing w:after="0"/>
        <w:rPr>
          <w:rFonts w:cstheme="minorHAnsi"/>
          <w:color w:val="385623" w:themeColor="accent6" w:themeShade="80"/>
        </w:rPr>
      </w:pPr>
      <w:r w:rsidRPr="00181262">
        <w:rPr>
          <w:rFonts w:cstheme="minorHAnsi"/>
          <w:b/>
          <w:bCs/>
          <w:color w:val="385623" w:themeColor="accent6" w:themeShade="80"/>
        </w:rPr>
        <w:t xml:space="preserve">Notetaker: </w:t>
      </w:r>
      <w:r w:rsidR="004D37C4">
        <w:rPr>
          <w:rFonts w:cstheme="minorHAnsi"/>
          <w:color w:val="385623" w:themeColor="accent6" w:themeShade="80"/>
        </w:rPr>
        <w:t>Obioma Okogbue</w:t>
      </w:r>
      <w:r w:rsidR="00B1748F" w:rsidRPr="00181262">
        <w:rPr>
          <w:rFonts w:cstheme="minorHAnsi"/>
          <w:color w:val="385623" w:themeColor="accent6" w:themeShade="80"/>
        </w:rPr>
        <w:t xml:space="preserve"> </w:t>
      </w:r>
    </w:p>
    <w:p w14:paraId="2CD5E318" w14:textId="164C705F" w:rsidR="00E67914" w:rsidRDefault="00E67914" w:rsidP="000725BC">
      <w:pPr>
        <w:spacing w:after="0"/>
        <w:rPr>
          <w:rFonts w:cstheme="minorHAnsi"/>
          <w:b/>
          <w:bCs/>
          <w:color w:val="385623" w:themeColor="accent6" w:themeShade="80"/>
        </w:rPr>
      </w:pPr>
      <w:r w:rsidRPr="00181262">
        <w:rPr>
          <w:rFonts w:cstheme="minorHAnsi"/>
          <w:b/>
          <w:bCs/>
          <w:color w:val="385623" w:themeColor="accent6" w:themeShade="80"/>
        </w:rPr>
        <w:t>Additional NDTAC Representative:</w:t>
      </w:r>
      <w:r w:rsidR="00993C4D" w:rsidRPr="00181262">
        <w:rPr>
          <w:rFonts w:cstheme="minorHAnsi"/>
          <w:b/>
          <w:bCs/>
          <w:color w:val="385623" w:themeColor="accent6" w:themeShade="80"/>
        </w:rPr>
        <w:t xml:space="preserve"> </w:t>
      </w:r>
      <w:r w:rsidR="009E06D6" w:rsidRPr="009E44EE">
        <w:rPr>
          <w:rFonts w:cstheme="minorHAnsi"/>
          <w:color w:val="385623" w:themeColor="accent6" w:themeShade="80"/>
        </w:rPr>
        <w:t>Claire Kelley</w:t>
      </w:r>
    </w:p>
    <w:p w14:paraId="05A76867" w14:textId="78C6ED4F" w:rsidR="00A1285B" w:rsidRPr="00181262" w:rsidRDefault="00A1285B" w:rsidP="00A1285B">
      <w:pPr>
        <w:spacing w:after="0"/>
        <w:rPr>
          <w:rFonts w:cstheme="minorHAnsi"/>
          <w:color w:val="385623" w:themeColor="accent6" w:themeShade="80"/>
        </w:rPr>
      </w:pPr>
      <w:r>
        <w:rPr>
          <w:rFonts w:cstheme="minorHAnsi"/>
          <w:b/>
          <w:bCs/>
          <w:color w:val="385623" w:themeColor="accent6" w:themeShade="80"/>
        </w:rPr>
        <w:t xml:space="preserve">ED </w:t>
      </w:r>
      <w:r w:rsidRPr="00181262">
        <w:rPr>
          <w:rFonts w:cstheme="minorHAnsi"/>
          <w:b/>
          <w:bCs/>
          <w:color w:val="385623" w:themeColor="accent6" w:themeShade="80"/>
        </w:rPr>
        <w:t xml:space="preserve">Representative: </w:t>
      </w:r>
      <w:r w:rsidR="00E7734D">
        <w:rPr>
          <w:rFonts w:cstheme="minorHAnsi"/>
          <w:color w:val="385623" w:themeColor="accent6" w:themeShade="80"/>
        </w:rPr>
        <w:t xml:space="preserve">Jeff </w:t>
      </w:r>
      <w:r w:rsidR="00102648">
        <w:rPr>
          <w:rFonts w:cstheme="minorHAnsi"/>
          <w:color w:val="385623" w:themeColor="accent6" w:themeShade="80"/>
        </w:rPr>
        <w:t>Buehler</w:t>
      </w:r>
    </w:p>
    <w:p w14:paraId="29ADA533" w14:textId="77777777" w:rsidR="00A1285B" w:rsidRPr="00181262" w:rsidRDefault="00A1285B" w:rsidP="000725BC">
      <w:pPr>
        <w:spacing w:after="0"/>
        <w:rPr>
          <w:rFonts w:cstheme="minorHAnsi"/>
          <w:color w:val="385623" w:themeColor="accent6" w:themeShade="80"/>
        </w:rPr>
      </w:pPr>
    </w:p>
    <w:p w14:paraId="59ECEBDD" w14:textId="554E8875" w:rsidR="00E67914" w:rsidRPr="009E44EE" w:rsidRDefault="00B30A20" w:rsidP="000725BC">
      <w:pPr>
        <w:pStyle w:val="NormalWeb"/>
        <w:spacing w:before="0" w:beforeAutospacing="0" w:after="0" w:afterAutospacing="0"/>
        <w:rPr>
          <w:rFonts w:cstheme="minorHAnsi"/>
          <w:color w:val="294E6B"/>
        </w:rPr>
      </w:pPr>
      <w:r w:rsidRPr="00A95E2E">
        <w:rPr>
          <w:rFonts w:asciiTheme="minorHAnsi" w:hAnsiTheme="minorHAnsi" w:cstheme="minorHAnsi"/>
          <w:b/>
          <w:bCs/>
          <w:color w:val="385623" w:themeColor="accent6" w:themeShade="80"/>
        </w:rPr>
        <w:t>Attendees:</w:t>
      </w:r>
      <w:r w:rsidR="004528EB">
        <w:rPr>
          <w:rFonts w:asciiTheme="minorHAnsi" w:hAnsiTheme="minorHAnsi" w:cstheme="minorHAnsi"/>
          <w:b/>
          <w:bCs/>
          <w:color w:val="385623" w:themeColor="accent6" w:themeShade="80"/>
        </w:rPr>
        <w:t xml:space="preserve"> </w:t>
      </w:r>
      <w:r w:rsidR="004835E2">
        <w:rPr>
          <w:rFonts w:asciiTheme="minorHAnsi" w:hAnsiTheme="minorHAnsi" w:cstheme="minorHAnsi"/>
          <w:color w:val="385623" w:themeColor="accent6" w:themeShade="80"/>
        </w:rPr>
        <w:t>Connecticut</w:t>
      </w:r>
      <w:r w:rsidR="00B1748F" w:rsidRPr="009E44EE">
        <w:rPr>
          <w:rFonts w:asciiTheme="minorHAnsi" w:hAnsiTheme="minorHAnsi" w:cstheme="minorHAnsi"/>
          <w:color w:val="385623" w:themeColor="accent6" w:themeShade="80"/>
        </w:rPr>
        <w:t xml:space="preserve">, </w:t>
      </w:r>
      <w:r w:rsidR="00A57CD5">
        <w:rPr>
          <w:rFonts w:asciiTheme="minorHAnsi" w:hAnsiTheme="minorHAnsi" w:cstheme="minorHAnsi"/>
          <w:color w:val="385623" w:themeColor="accent6" w:themeShade="80"/>
        </w:rPr>
        <w:t>District of Columbia</w:t>
      </w:r>
      <w:r w:rsidR="00B1748F" w:rsidRPr="009E44EE">
        <w:rPr>
          <w:rFonts w:asciiTheme="minorHAnsi" w:hAnsiTheme="minorHAnsi" w:cstheme="minorHAnsi"/>
          <w:color w:val="385623" w:themeColor="accent6" w:themeShade="80"/>
        </w:rPr>
        <w:t xml:space="preserve">, </w:t>
      </w:r>
      <w:r w:rsidR="00F24268">
        <w:rPr>
          <w:rFonts w:asciiTheme="minorHAnsi" w:hAnsiTheme="minorHAnsi" w:cstheme="minorHAnsi"/>
          <w:color w:val="385623" w:themeColor="accent6" w:themeShade="80"/>
        </w:rPr>
        <w:t>Maine</w:t>
      </w:r>
      <w:r w:rsidR="00B1748F" w:rsidRPr="009E44EE">
        <w:rPr>
          <w:rFonts w:asciiTheme="minorHAnsi" w:hAnsiTheme="minorHAnsi" w:cstheme="minorHAnsi"/>
          <w:color w:val="385623" w:themeColor="accent6" w:themeShade="80"/>
        </w:rPr>
        <w:t xml:space="preserve">, </w:t>
      </w:r>
      <w:r w:rsidR="00F24268">
        <w:rPr>
          <w:rFonts w:asciiTheme="minorHAnsi" w:hAnsiTheme="minorHAnsi" w:cstheme="minorHAnsi"/>
          <w:color w:val="385623" w:themeColor="accent6" w:themeShade="80"/>
        </w:rPr>
        <w:t>Mississippi</w:t>
      </w:r>
      <w:r w:rsidR="00B1748F" w:rsidRPr="009E44EE">
        <w:rPr>
          <w:rFonts w:asciiTheme="minorHAnsi" w:hAnsiTheme="minorHAnsi" w:cstheme="minorHAnsi"/>
          <w:color w:val="385623" w:themeColor="accent6" w:themeShade="80"/>
        </w:rPr>
        <w:t xml:space="preserve">, </w:t>
      </w:r>
      <w:r w:rsidR="000C19D7">
        <w:rPr>
          <w:rFonts w:asciiTheme="minorHAnsi" w:hAnsiTheme="minorHAnsi" w:cstheme="minorHAnsi"/>
          <w:color w:val="385623" w:themeColor="accent6" w:themeShade="80"/>
        </w:rPr>
        <w:t>Nebraska</w:t>
      </w:r>
      <w:r w:rsidR="00B1748F" w:rsidRPr="009E44EE">
        <w:rPr>
          <w:rFonts w:asciiTheme="minorHAnsi" w:hAnsiTheme="minorHAnsi" w:cstheme="minorHAnsi"/>
          <w:color w:val="385623" w:themeColor="accent6" w:themeShade="80"/>
        </w:rPr>
        <w:t xml:space="preserve">, </w:t>
      </w:r>
      <w:r w:rsidR="00950305">
        <w:rPr>
          <w:rFonts w:asciiTheme="minorHAnsi" w:hAnsiTheme="minorHAnsi" w:cstheme="minorHAnsi"/>
          <w:color w:val="385623" w:themeColor="accent6" w:themeShade="80"/>
        </w:rPr>
        <w:t xml:space="preserve">Rhode Island, </w:t>
      </w:r>
      <w:r w:rsidR="00DD70A8">
        <w:rPr>
          <w:rFonts w:asciiTheme="minorHAnsi" w:hAnsiTheme="minorHAnsi" w:cstheme="minorHAnsi"/>
          <w:color w:val="385623" w:themeColor="accent6" w:themeShade="80"/>
        </w:rPr>
        <w:t>South Dakota</w:t>
      </w:r>
      <w:r w:rsidR="007C2B26">
        <w:rPr>
          <w:rFonts w:asciiTheme="minorHAnsi" w:hAnsiTheme="minorHAnsi" w:cstheme="minorHAnsi"/>
          <w:color w:val="385623" w:themeColor="accent6" w:themeShade="80"/>
        </w:rPr>
        <w:t>, Vermont</w:t>
      </w:r>
    </w:p>
    <w:p w14:paraId="43C168C8" w14:textId="49A61937" w:rsidR="00E67914" w:rsidRPr="00181262" w:rsidRDefault="00F87339" w:rsidP="000725BC">
      <w:pPr>
        <w:pStyle w:val="Heading2"/>
      </w:pPr>
      <w:r w:rsidRPr="00181262">
        <w:t>Intro</w:t>
      </w:r>
      <w:r w:rsidR="00E67914" w:rsidRPr="00181262">
        <w:t xml:space="preserve"> </w:t>
      </w:r>
    </w:p>
    <w:p w14:paraId="6DDD8FA1" w14:textId="38830F61" w:rsidR="00E67914" w:rsidRPr="00181262" w:rsidRDefault="00073810" w:rsidP="000725BC">
      <w:r w:rsidRPr="00181262">
        <w:t xml:space="preserve">The meeting began with </w:t>
      </w:r>
      <w:r w:rsidR="004528EB">
        <w:t>the facilitator sharing announcements that the 2022 NDTAC conference materials and updated coordinator handbook were recently posted online. For introductions</w:t>
      </w:r>
      <w:r w:rsidR="00A1285B">
        <w:t xml:space="preserve">, each </w:t>
      </w:r>
      <w:r w:rsidR="00A32005" w:rsidRPr="00181262">
        <w:t xml:space="preserve">participant stated their names, states, and </w:t>
      </w:r>
      <w:r w:rsidR="00F33D94" w:rsidRPr="00181262">
        <w:t>their weather report regarding how comfortable they felt with</w:t>
      </w:r>
      <w:r w:rsidR="00A1285B">
        <w:t xml:space="preserve"> subgrantee data collection</w:t>
      </w:r>
      <w:r w:rsidR="00A32005" w:rsidRPr="00181262">
        <w:t>.</w:t>
      </w:r>
      <w:r w:rsidR="009F7916" w:rsidRPr="00181262">
        <w:t xml:space="preserve"> </w:t>
      </w:r>
      <w:r w:rsidR="00BB6B82">
        <w:t>Coordinators expressed a range of feelings about subgrantee data collection. While some coordinators expressed optimism and a feeling of preparedness, others expressed concerns and challenges about the process.</w:t>
      </w:r>
      <w:r w:rsidR="0066660D" w:rsidRPr="00181262">
        <w:t xml:space="preserve"> </w:t>
      </w:r>
      <w:r w:rsidR="00A32005" w:rsidRPr="00181262">
        <w:t xml:space="preserve">As a group, </w:t>
      </w:r>
      <w:r w:rsidR="004B1EA5">
        <w:t xml:space="preserve">attendees </w:t>
      </w:r>
      <w:r w:rsidR="0018562B" w:rsidRPr="00181262">
        <w:t>reestablished</w:t>
      </w:r>
      <w:r w:rsidR="00A32005" w:rsidRPr="00181262">
        <w:t xml:space="preserve"> the norms for the </w:t>
      </w:r>
      <w:proofErr w:type="spellStart"/>
      <w:r w:rsidR="00A32005" w:rsidRPr="00181262">
        <w:t>CoP.</w:t>
      </w:r>
      <w:proofErr w:type="spellEnd"/>
      <w:r w:rsidR="00A32005" w:rsidRPr="00181262">
        <w:t xml:space="preserve"> </w:t>
      </w:r>
    </w:p>
    <w:p w14:paraId="67DBFE8F" w14:textId="40960D09" w:rsidR="00E67914" w:rsidRPr="00181262" w:rsidRDefault="001B2B6C" w:rsidP="000725BC">
      <w:pPr>
        <w:pStyle w:val="Heading2"/>
      </w:pPr>
      <w:r w:rsidRPr="00181262">
        <w:t>Presentation</w:t>
      </w:r>
    </w:p>
    <w:p w14:paraId="2D914364" w14:textId="69452787" w:rsidR="00A85516" w:rsidRDefault="00A32005" w:rsidP="00A85516">
      <w:r w:rsidRPr="00181262">
        <w:t xml:space="preserve">The facilitator began with a short presentation that </w:t>
      </w:r>
      <w:r w:rsidR="00493D10">
        <w:t xml:space="preserve">provided an overview of </w:t>
      </w:r>
      <w:proofErr w:type="spellStart"/>
      <w:r w:rsidR="00C326F7">
        <w:t>EDFacts</w:t>
      </w:r>
      <w:proofErr w:type="spellEnd"/>
      <w:r w:rsidR="00493D10">
        <w:t>, including the requirements, the data collection process, file specifications business rules, and data notes</w:t>
      </w:r>
      <w:r w:rsidR="00103107" w:rsidRPr="00181262">
        <w:t>.</w:t>
      </w:r>
      <w:r w:rsidR="00A85516">
        <w:t xml:space="preserve"> The facilitator shared that </w:t>
      </w:r>
      <w:proofErr w:type="spellStart"/>
      <w:r w:rsidR="00C326F7">
        <w:t>EDFacts</w:t>
      </w:r>
      <w:proofErr w:type="spellEnd"/>
      <w:r w:rsidR="00A85516">
        <w:t xml:space="preserve"> is an </w:t>
      </w:r>
      <w:r w:rsidR="00A85516" w:rsidRPr="00A85516">
        <w:t>ED initiative to collect, analyze, report on, and promote the use of high-quality, K-12 performance data</w:t>
      </w:r>
      <w:r w:rsidR="00A85516">
        <w:t>, and m</w:t>
      </w:r>
      <w:r w:rsidR="00A85516" w:rsidRPr="00A85516">
        <w:t xml:space="preserve">uch of the Title I, Part D data that appears in the CSPR is pulled directly from </w:t>
      </w:r>
      <w:proofErr w:type="spellStart"/>
      <w:r w:rsidR="00C326F7">
        <w:t>EDFacts</w:t>
      </w:r>
      <w:proofErr w:type="spellEnd"/>
      <w:r w:rsidR="00A85516" w:rsidRPr="00A85516">
        <w:t xml:space="preserve"> data files</w:t>
      </w:r>
      <w:r w:rsidR="00C326F7">
        <w:t>.</w:t>
      </w:r>
    </w:p>
    <w:p w14:paraId="269CA765" w14:textId="0C009230" w:rsidR="00A85516" w:rsidRDefault="00A85516" w:rsidP="000725BC">
      <w:r>
        <w:t xml:space="preserve">The facilitator explained the </w:t>
      </w:r>
      <w:proofErr w:type="spellStart"/>
      <w:r w:rsidR="00C326F7">
        <w:t>EDFacts</w:t>
      </w:r>
      <w:proofErr w:type="spellEnd"/>
      <w:r>
        <w:t xml:space="preserve"> process, starting with states collecting and submitting data, the Department applying business rules, states resubmitting data and notes, and ED and NDTAC reporting and presenting data. </w:t>
      </w:r>
    </w:p>
    <w:p w14:paraId="6DCAB166" w14:textId="6FC581B5" w:rsidR="00A85516" w:rsidRDefault="00A85516" w:rsidP="000725BC">
      <w:r>
        <w:t xml:space="preserve">They </w:t>
      </w:r>
      <w:r w:rsidR="001510CE">
        <w:t xml:space="preserve">explained the </w:t>
      </w:r>
      <w:r>
        <w:t xml:space="preserve">types of data collected from TIPD are participation (demographics such as age, race, gender, EL status, disability status) for LEAs and SAs, academic achievement (test scores in reading and math) for LEAs and SAs, and program outcomes (such as high school course credits, job training, enrolling in GED programs) while in the facility and after exiting the facility.  The facilitator </w:t>
      </w:r>
      <w:r w:rsidR="001510CE">
        <w:t xml:space="preserve">clarified </w:t>
      </w:r>
      <w:r>
        <w:t xml:space="preserve">that each of the </w:t>
      </w:r>
      <w:r w:rsidR="001510CE">
        <w:t>categories</w:t>
      </w:r>
      <w:r>
        <w:t xml:space="preserve"> is connected to a file specification</w:t>
      </w:r>
      <w:r w:rsidR="001510CE" w:rsidRPr="001510CE">
        <w:rPr>
          <w:rFonts w:ascii="Calibri" w:eastAsia="Calibri" w:hAnsi="Calibri"/>
          <w:color w:val="000000"/>
          <w:kern w:val="24"/>
          <w:sz w:val="36"/>
          <w:szCs w:val="36"/>
        </w:rPr>
        <w:t xml:space="preserve"> </w:t>
      </w:r>
      <w:r w:rsidR="001510CE" w:rsidRPr="001510CE">
        <w:t xml:space="preserve">which </w:t>
      </w:r>
      <w:r w:rsidR="00C326F7" w:rsidRPr="001510CE">
        <w:t>describe</w:t>
      </w:r>
      <w:r w:rsidR="001510CE" w:rsidRPr="001510CE">
        <w:t xml:space="preserve"> the file format </w:t>
      </w:r>
      <w:r w:rsidR="001510CE">
        <w:t xml:space="preserve">in which the data </w:t>
      </w:r>
      <w:r w:rsidR="001510CE" w:rsidRPr="001510CE">
        <w:t xml:space="preserve">should </w:t>
      </w:r>
      <w:r w:rsidR="001510CE">
        <w:t xml:space="preserve">be </w:t>
      </w:r>
      <w:r w:rsidR="001510CE" w:rsidRPr="001510CE">
        <w:t>submit</w:t>
      </w:r>
      <w:r w:rsidR="001510CE">
        <w:t xml:space="preserve">ted. The facilitator also explained that all SEAs have an </w:t>
      </w:r>
      <w:proofErr w:type="spellStart"/>
      <w:r w:rsidR="00C326F7">
        <w:t>EDFacts</w:t>
      </w:r>
      <w:proofErr w:type="spellEnd"/>
      <w:r w:rsidR="001510CE">
        <w:t xml:space="preserve"> coordinator that TIPD coordinators should collaborate with to complete the </w:t>
      </w:r>
      <w:proofErr w:type="spellStart"/>
      <w:r w:rsidR="00C326F7">
        <w:t>EDFacts</w:t>
      </w:r>
      <w:proofErr w:type="spellEnd"/>
      <w:r w:rsidR="001510CE">
        <w:t xml:space="preserve"> submission.</w:t>
      </w:r>
      <w:r>
        <w:t xml:space="preserve"> </w:t>
      </w:r>
    </w:p>
    <w:p w14:paraId="5DE2B130" w14:textId="3E5ECBF2" w:rsidR="001510CE" w:rsidRDefault="001510CE" w:rsidP="001510CE">
      <w:r>
        <w:t xml:space="preserve">The </w:t>
      </w:r>
      <w:r w:rsidR="00C326F7">
        <w:t>facilitator</w:t>
      </w:r>
      <w:r>
        <w:t xml:space="preserve"> shared how business rules are applied against the submitted data to check for any errors or data quality issues. The two types of checks are (1) Accuracy: year to year comparisons, subtotals align with totals, and (2) Completeness: Missing or incomplete data. After </w:t>
      </w:r>
      <w:r w:rsidR="00DA6444">
        <w:t>any data issues are identified, the state receives a notification of the data issue and state can resubmit the data with clarifying comments.</w:t>
      </w:r>
    </w:p>
    <w:p w14:paraId="69B4A40B" w14:textId="1E8D3F8B" w:rsidR="001510CE" w:rsidRDefault="001510CE" w:rsidP="001510CE">
      <w:r>
        <w:lastRenderedPageBreak/>
        <w:t xml:space="preserve">The </w:t>
      </w:r>
      <w:r w:rsidR="00C326F7">
        <w:t>facilitator</w:t>
      </w:r>
      <w:r>
        <w:t xml:space="preserve"> then</w:t>
      </w:r>
      <w:r w:rsidR="00DA6444">
        <w:t xml:space="preserve"> moved on to a data notes exercise and </w:t>
      </w:r>
      <w:r w:rsidR="00C326F7">
        <w:t>described</w:t>
      </w:r>
      <w:r w:rsidR="00DA6444">
        <w:t xml:space="preserve"> the types of data notes that are useful. They shared three examples:</w:t>
      </w:r>
    </w:p>
    <w:p w14:paraId="2176C8FE" w14:textId="77777777" w:rsidR="00DA6444" w:rsidRPr="00DA6444" w:rsidRDefault="00DA6444" w:rsidP="00DA6444">
      <w:pPr>
        <w:pStyle w:val="ListParagraph"/>
        <w:numPr>
          <w:ilvl w:val="0"/>
          <w:numId w:val="37"/>
        </w:numPr>
      </w:pPr>
      <w:r>
        <w:t xml:space="preserve">Data corrected: In this example, a good comment clearly addresses if the error has been fixed. For example, </w:t>
      </w:r>
      <w:r w:rsidRPr="00DA6444">
        <w:t>“These file specs have been corrected and resubmitted.”  </w:t>
      </w:r>
    </w:p>
    <w:p w14:paraId="5769B559" w14:textId="1D0A5B88" w:rsidR="00DA6444" w:rsidRDefault="00DA6444" w:rsidP="00DA6444">
      <w:pPr>
        <w:pStyle w:val="ListParagraph"/>
        <w:numPr>
          <w:ilvl w:val="0"/>
          <w:numId w:val="37"/>
        </w:numPr>
      </w:pPr>
      <w:r>
        <w:t xml:space="preserve">Data is correct as submitted: In this example, a good comment </w:t>
      </w:r>
      <w:r w:rsidR="00C326F7">
        <w:t>demonstrates</w:t>
      </w:r>
      <w:r>
        <w:t xml:space="preserve"> that the </w:t>
      </w:r>
      <w:r w:rsidR="00C326F7">
        <w:t>state</w:t>
      </w:r>
      <w:r>
        <w:t xml:space="preserve"> understand the flag, clarifies that the data is correct as submitted and will not be resubmitted, and explains why in sufficient detail for a </w:t>
      </w:r>
      <w:r w:rsidR="00C326F7">
        <w:t>reviewer</w:t>
      </w:r>
      <w:r>
        <w:t xml:space="preserve"> to understand what steps to take. For example, </w:t>
      </w:r>
      <w:r w:rsidRPr="00DA6444">
        <w:t>“[Redacted] LEA ([LEA number]) Did not have an At-Risk Program in 2018-19. Current data submitted in FY19 correct.” </w:t>
      </w:r>
    </w:p>
    <w:p w14:paraId="0B90C74F" w14:textId="698EA5D5" w:rsidR="00DA6444" w:rsidRPr="00DA6444" w:rsidRDefault="00DA6444" w:rsidP="00DA6444">
      <w:pPr>
        <w:pStyle w:val="ListParagraph"/>
        <w:numPr>
          <w:ilvl w:val="0"/>
          <w:numId w:val="37"/>
        </w:numPr>
      </w:pPr>
      <w:r>
        <w:t>Data cannot be corrected: In this example, a good comment includes information about notes and acknowledges what is wrong, and if possible, why. For example,</w:t>
      </w:r>
      <w:r w:rsidR="00C326F7">
        <w:t xml:space="preserve"> </w:t>
      </w:r>
      <w:r w:rsidRPr="00DA6444">
        <w:t>“Some students did not identify a gender. A note was provided in submitted file.”  </w:t>
      </w:r>
    </w:p>
    <w:p w14:paraId="3F84409D" w14:textId="02237E60" w:rsidR="00DA6444" w:rsidRDefault="00DA6444" w:rsidP="00DA6444">
      <w:r>
        <w:t xml:space="preserve">The facilitator </w:t>
      </w:r>
      <w:r w:rsidR="00C326F7">
        <w:t>concluded</w:t>
      </w:r>
      <w:r>
        <w:t xml:space="preserve"> the presentation by sharing the way that data are </w:t>
      </w:r>
      <w:r w:rsidR="00C326F7">
        <w:t xml:space="preserve">used such as ED reporting on programs to congress, NDTAC identifying TA needs, and SEA planning for program improvement. </w:t>
      </w:r>
    </w:p>
    <w:p w14:paraId="3BD94F9F" w14:textId="62CEA714" w:rsidR="00E67914" w:rsidRPr="00F87339" w:rsidRDefault="00E67914" w:rsidP="000725BC">
      <w:pPr>
        <w:pStyle w:val="Heading2"/>
      </w:pPr>
      <w:r w:rsidRPr="00F87339">
        <w:t>Group discussion</w:t>
      </w:r>
    </w:p>
    <w:p w14:paraId="50AFD7E3" w14:textId="66D805BA" w:rsidR="006D6B05" w:rsidRDefault="006D6B05" w:rsidP="006D6B05">
      <w:r>
        <w:t xml:space="preserve">States discussed best practices and challenges around subgrantee data collection. One coordinator </w:t>
      </w:r>
      <w:r w:rsidR="007223C3">
        <w:t xml:space="preserve">asked if there were any states that felt like they had successfully integrated their </w:t>
      </w:r>
      <w:r w:rsidR="00F53E30">
        <w:t>data systems across agencies</w:t>
      </w:r>
      <w:r w:rsidR="00263ADD">
        <w:t xml:space="preserve"> to provide a “source of truth” for </w:t>
      </w:r>
      <w:r w:rsidR="00081411">
        <w:t>data comparisons to make sure that the numbers were accurate as the data</w:t>
      </w:r>
      <w:r w:rsidR="000E74D5">
        <w:t xml:space="preserve"> provided to ED</w:t>
      </w:r>
      <w:r w:rsidR="00081411">
        <w:t xml:space="preserve"> is all self-reported</w:t>
      </w:r>
      <w:r>
        <w:t xml:space="preserve">. </w:t>
      </w:r>
      <w:r w:rsidR="000E74D5">
        <w:t xml:space="preserve">While comparing ED Facts year-to-year helps with mitigating some errors, </w:t>
      </w:r>
      <w:r w:rsidR="00057161">
        <w:t xml:space="preserve">there are still margins for error because all of it is self-reported every year by the same subgrantees. </w:t>
      </w:r>
    </w:p>
    <w:p w14:paraId="04F9F7BC" w14:textId="73D0E9B4" w:rsidR="006D6B05" w:rsidRDefault="00B94994" w:rsidP="006D6B05">
      <w:r>
        <w:t xml:space="preserve">The facilitator asked </w:t>
      </w:r>
      <w:r w:rsidR="00E3751F">
        <w:t xml:space="preserve">SCs about the data systems that their states use. One coordinator noted </w:t>
      </w:r>
      <w:r w:rsidR="002E24F1">
        <w:t>th</w:t>
      </w:r>
      <w:r w:rsidR="006A3C79">
        <w:t>at</w:t>
      </w:r>
      <w:r w:rsidR="002E24F1">
        <w:t xml:space="preserve"> the state still uses paper because </w:t>
      </w:r>
      <w:r w:rsidR="006A3C79">
        <w:t xml:space="preserve">there are not many facilities. </w:t>
      </w:r>
      <w:r w:rsidR="00045E56">
        <w:t>One of the ways that the state instituted checks for correctness was to build in places for autocorrect data</w:t>
      </w:r>
      <w:r w:rsidR="005301A6">
        <w:t>; however, the totals still need to be computed manually</w:t>
      </w:r>
      <w:r w:rsidR="006D6B05">
        <w:t>.</w:t>
      </w:r>
      <w:r w:rsidR="005301A6">
        <w:t xml:space="preserve"> </w:t>
      </w:r>
      <w:r w:rsidR="003F37C0">
        <w:t xml:space="preserve">For their data checks, </w:t>
      </w:r>
      <w:r w:rsidR="00D31CC7">
        <w:t xml:space="preserve">there are comment boxes </w:t>
      </w:r>
      <w:r w:rsidR="006476F6">
        <w:t xml:space="preserve">in the data collection tool so that it coaches subgrantees to proactively put in data notes to explain changes in their data. Because there is a smaller population served, </w:t>
      </w:r>
      <w:r w:rsidR="00EC1213">
        <w:t>a change as small as a decrease from</w:t>
      </w:r>
      <w:r w:rsidR="00154F66">
        <w:t xml:space="preserve"> nine students to seven students </w:t>
      </w:r>
      <w:r w:rsidR="00EC1213">
        <w:t>can trigger comments</w:t>
      </w:r>
      <w:r w:rsidR="00154F66">
        <w:t xml:space="preserve"> from ED.</w:t>
      </w:r>
      <w:r w:rsidR="00EC1213">
        <w:t xml:space="preserve"> </w:t>
      </w:r>
      <w:r w:rsidR="005301A6">
        <w:t>The SC also</w:t>
      </w:r>
      <w:r w:rsidR="00AE734B">
        <w:t xml:space="preserve"> stated that they provide the data back to the </w:t>
      </w:r>
      <w:r w:rsidR="00696C40">
        <w:t xml:space="preserve">subgrantees in an </w:t>
      </w:r>
      <w:r w:rsidR="00EF5490">
        <w:t xml:space="preserve">understandable year-to-year comparison </w:t>
      </w:r>
      <w:r w:rsidR="00696C40">
        <w:t>forma</w:t>
      </w:r>
      <w:r w:rsidR="00EF5490">
        <w:t xml:space="preserve">t so they can include it in their fiscal application. </w:t>
      </w:r>
    </w:p>
    <w:p w14:paraId="47B692AB" w14:textId="18F8A544" w:rsidR="00771AAD" w:rsidRDefault="009F6E43" w:rsidP="006D6B05">
      <w:r>
        <w:t xml:space="preserve">One Coordinator asked if states were experiencing challenges </w:t>
      </w:r>
      <w:r w:rsidR="004842E4">
        <w:t xml:space="preserve">on defining </w:t>
      </w:r>
      <w:r w:rsidR="005A7F1A">
        <w:t xml:space="preserve">language differently and marking students differently, especially with how facilities and </w:t>
      </w:r>
      <w:r w:rsidR="00C40199">
        <w:t>districts</w:t>
      </w:r>
      <w:r w:rsidR="005A7F1A">
        <w:t xml:space="preserve"> define students </w:t>
      </w:r>
      <w:r w:rsidR="00C40199">
        <w:t>to make sure everyone is using the same descriptions and speaking the same language.</w:t>
      </w:r>
      <w:r w:rsidR="004314A4">
        <w:t xml:space="preserve"> A coordinator responded that in their state, they were also experiencing </w:t>
      </w:r>
      <w:r w:rsidR="00B23DFB">
        <w:t xml:space="preserve">the same validity problems around language and did training from the ground up to ensure that everyone had the same understanding around language, definitions, and descriptions. </w:t>
      </w:r>
      <w:r w:rsidR="008176CE">
        <w:t xml:space="preserve">Another </w:t>
      </w:r>
      <w:r w:rsidR="00E977A0">
        <w:t xml:space="preserve">coordinator </w:t>
      </w:r>
      <w:r w:rsidR="000A5EFD">
        <w:t xml:space="preserve">noted that they spent a lot of time translating between the language that they used in the program office and </w:t>
      </w:r>
      <w:r w:rsidR="004D7D1C">
        <w:t xml:space="preserve">the language that partner agencies use and they provided time and space for that to happen. </w:t>
      </w:r>
    </w:p>
    <w:p w14:paraId="53AF63ED" w14:textId="518062A9" w:rsidR="0082228E" w:rsidRDefault="00271899" w:rsidP="006D6B05">
      <w:r>
        <w:t xml:space="preserve">One coordinator </w:t>
      </w:r>
      <w:r w:rsidR="005F65BE">
        <w:t>wanted a justification for why</w:t>
      </w:r>
      <w:r>
        <w:t xml:space="preserve"> they were told to collect </w:t>
      </w:r>
      <w:r w:rsidR="005F65BE">
        <w:t xml:space="preserve">information on IDEA special education services </w:t>
      </w:r>
      <w:r w:rsidR="00DC2F12">
        <w:t xml:space="preserve">within the facilities </w:t>
      </w:r>
      <w:r w:rsidR="005F65BE">
        <w:t xml:space="preserve">like they </w:t>
      </w:r>
      <w:r w:rsidR="00DC2F12">
        <w:t xml:space="preserve">are an independent program. One SC noted that this could be for program accountability from another program. </w:t>
      </w:r>
    </w:p>
    <w:p w14:paraId="4A1EABE3" w14:textId="6BDAF47D" w:rsidR="003D3A50" w:rsidRDefault="003D3A50" w:rsidP="006D6B05">
      <w:r>
        <w:lastRenderedPageBreak/>
        <w:t xml:space="preserve">Overall, SCs at the </w:t>
      </w:r>
      <w:r w:rsidR="003B09C3">
        <w:t>session gave some advice for a smooth data collection and submission process. They are:</w:t>
      </w:r>
    </w:p>
    <w:p w14:paraId="0D0A9552" w14:textId="120D3D92" w:rsidR="003B09C3" w:rsidRDefault="003B09C3" w:rsidP="003B09C3">
      <w:pPr>
        <w:pStyle w:val="ListParagraph"/>
        <w:numPr>
          <w:ilvl w:val="0"/>
          <w:numId w:val="38"/>
        </w:numPr>
      </w:pPr>
      <w:r>
        <w:t>Do not wait until the last minute to begin reaching out to facilities.</w:t>
      </w:r>
    </w:p>
    <w:p w14:paraId="02E5716F" w14:textId="511EF25A" w:rsidR="0006047F" w:rsidRDefault="0006047F" w:rsidP="0006047F">
      <w:pPr>
        <w:pStyle w:val="ListParagraph"/>
        <w:numPr>
          <w:ilvl w:val="0"/>
          <w:numId w:val="38"/>
        </w:numPr>
      </w:pPr>
      <w:r>
        <w:t>Give the subgrantees usable data and they are more likely to use it.</w:t>
      </w:r>
    </w:p>
    <w:p w14:paraId="73950323" w14:textId="7B99C76C" w:rsidR="0006047F" w:rsidRDefault="0006047F" w:rsidP="0006047F">
      <w:pPr>
        <w:pStyle w:val="ListParagraph"/>
        <w:numPr>
          <w:ilvl w:val="0"/>
          <w:numId w:val="38"/>
        </w:numPr>
      </w:pPr>
      <w:r>
        <w:t xml:space="preserve">With ED giving notice about any changes to data collection years in advance, </w:t>
      </w:r>
      <w:r w:rsidR="001A056B">
        <w:t xml:space="preserve">subgrantees can be informed early enough to remediate any challenges that can come with staff turnover and short timelines. </w:t>
      </w:r>
    </w:p>
    <w:p w14:paraId="552EF9E2" w14:textId="20C7D1D9" w:rsidR="001A056B" w:rsidRDefault="003E592B" w:rsidP="003E592B">
      <w:r>
        <w:t xml:space="preserve">The facilitator asked SCs how they are able </w:t>
      </w:r>
      <w:r w:rsidR="007E7A5B">
        <w:t xml:space="preserve">to engage subgrantees in using their data. </w:t>
      </w:r>
      <w:r w:rsidR="00431AEC">
        <w:t xml:space="preserve">One coordinator responded that </w:t>
      </w:r>
      <w:r w:rsidR="00C220DE">
        <w:t xml:space="preserve">visiting the facilities and kids will make the conversations around data meaningful to </w:t>
      </w:r>
      <w:r w:rsidR="00A91B2D">
        <w:t>them</w:t>
      </w:r>
      <w:r w:rsidR="00C220DE">
        <w:t xml:space="preserve"> and the facilities. </w:t>
      </w:r>
      <w:r w:rsidR="00A91B2D">
        <w:t xml:space="preserve">It is absolutely essential to go into the facilities and meet with the people to build relationships as soon as possible. </w:t>
      </w:r>
      <w:r w:rsidR="00DB2793">
        <w:t xml:space="preserve">This </w:t>
      </w:r>
      <w:r w:rsidR="009E5714">
        <w:t xml:space="preserve">eases relations and helps SCs understand the environment in the facilities and what the educators may have to deal with. </w:t>
      </w:r>
    </w:p>
    <w:p w14:paraId="34C3D946" w14:textId="6B6A5777" w:rsidR="008117BA" w:rsidRDefault="008117BA" w:rsidP="003E592B">
      <w:r>
        <w:t xml:space="preserve">SCs came to a consensus that what works well in relationship building is </w:t>
      </w:r>
      <w:r w:rsidR="00DB196D">
        <w:t xml:space="preserve">establishing informal visits and meetings, even outside the facilities. Showing up as a </w:t>
      </w:r>
      <w:r w:rsidR="008D26FA">
        <w:t xml:space="preserve">collaborative and supportive role also works well. Approaching the relationship as </w:t>
      </w:r>
      <w:r w:rsidR="00C36FBD">
        <w:t xml:space="preserve">an equal partnership instead of </w:t>
      </w:r>
      <w:r w:rsidR="001F782E">
        <w:t xml:space="preserve">a punitive authority creates a safe and effective relationship. </w:t>
      </w:r>
    </w:p>
    <w:p w14:paraId="4415C420" w14:textId="18C45068" w:rsidR="00E67914" w:rsidRPr="00F87339" w:rsidRDefault="00E67914" w:rsidP="000725BC">
      <w:pPr>
        <w:pStyle w:val="Heading2"/>
      </w:pPr>
      <w:r w:rsidRPr="00F87339">
        <w:t xml:space="preserve">Housekeeping </w:t>
      </w:r>
      <w:r w:rsidR="001B2B6C" w:rsidRPr="00F87339">
        <w:t>Items</w:t>
      </w:r>
    </w:p>
    <w:p w14:paraId="117DDCCE" w14:textId="7A245137" w:rsidR="00073810" w:rsidRDefault="004D521A" w:rsidP="000725BC">
      <w:r>
        <w:t xml:space="preserve">Next </w:t>
      </w:r>
      <w:r w:rsidR="00346429">
        <w:t>Community meeting will be</w:t>
      </w:r>
      <w:r w:rsidR="00BE432C">
        <w:t xml:space="preserve"> </w:t>
      </w:r>
      <w:r w:rsidR="00B15A1A">
        <w:t>August</w:t>
      </w:r>
      <w:r w:rsidR="00BE432C" w:rsidRPr="00BE432C">
        <w:t xml:space="preserve"> </w:t>
      </w:r>
      <w:r w:rsidR="00B15A1A">
        <w:t>25</w:t>
      </w:r>
      <w:r w:rsidR="00BE432C" w:rsidRPr="00BE432C">
        <w:t xml:space="preserve">th, </w:t>
      </w:r>
      <w:r w:rsidR="004A0FC4" w:rsidRPr="00BE432C">
        <w:t>2022,</w:t>
      </w:r>
      <w:r w:rsidR="00BE432C" w:rsidRPr="00BE432C">
        <w:t xml:space="preserve"> </w:t>
      </w:r>
      <w:r w:rsidR="004A0FC4">
        <w:t xml:space="preserve">at </w:t>
      </w:r>
      <w:r w:rsidR="00AD7A78">
        <w:t>3</w:t>
      </w:r>
      <w:r w:rsidR="00BE432C" w:rsidRPr="00BE432C">
        <w:t>:00 pm-</w:t>
      </w:r>
      <w:r w:rsidR="00AD7A78">
        <w:t>4</w:t>
      </w:r>
      <w:r w:rsidR="00BE432C" w:rsidRPr="00BE432C">
        <w:t>:00 pm ET</w:t>
      </w:r>
    </w:p>
    <w:p w14:paraId="3E4D713C" w14:textId="04CBF2E8" w:rsidR="00F87339" w:rsidRDefault="00073810" w:rsidP="000725BC">
      <w:r>
        <w:t xml:space="preserve">Please reach out to </w:t>
      </w:r>
      <w:r w:rsidR="00AD7A78">
        <w:t>Alex</w:t>
      </w:r>
      <w:r>
        <w:t xml:space="preserve"> with any questions or requests regarding CoP </w:t>
      </w:r>
      <w:r w:rsidR="00AD7A78">
        <w:t>1</w:t>
      </w:r>
      <w:r>
        <w:t xml:space="preserve"> at the following email: </w:t>
      </w:r>
      <w:hyperlink r:id="rId11" w:history="1">
        <w:r w:rsidR="004A3086" w:rsidRPr="00470369">
          <w:rPr>
            <w:rStyle w:val="Hyperlink"/>
          </w:rPr>
          <w:t>agabriel@childtrends.org</w:t>
        </w:r>
      </w:hyperlink>
    </w:p>
    <w:p w14:paraId="3E47C7AD" w14:textId="68083C9F" w:rsidR="008332F5" w:rsidRDefault="008332F5" w:rsidP="000725BC">
      <w:r>
        <w:t>Please refer to the ND Communities website for summaries and CoP member listings for future use.</w:t>
      </w:r>
    </w:p>
    <w:p w14:paraId="00B1B3BD" w14:textId="44E95BF5" w:rsidR="00E67914" w:rsidRDefault="00F87339" w:rsidP="000725BC">
      <w:pPr>
        <w:pStyle w:val="Heading2"/>
      </w:pPr>
      <w:r w:rsidRPr="00F87339">
        <w:t>Final Thoughts</w:t>
      </w:r>
    </w:p>
    <w:p w14:paraId="54ECE56A" w14:textId="3EE89B10" w:rsidR="0050621F" w:rsidRPr="0050621F" w:rsidRDefault="0050621F" w:rsidP="000725BC">
      <w:r>
        <w:t xml:space="preserve">Please share any feedback you have concerning the topics, format, or facilitators so we can improve the overall experience for all SCs. </w:t>
      </w:r>
    </w:p>
    <w:p w14:paraId="6404DC31" w14:textId="2EB8410E" w:rsidR="00AA0697" w:rsidRPr="00AA0697" w:rsidRDefault="00073810" w:rsidP="000725BC">
      <w:r>
        <w:t xml:space="preserve"> </w:t>
      </w:r>
    </w:p>
    <w:p w14:paraId="1A1AB702" w14:textId="125C4CB6" w:rsidR="00D362B7" w:rsidRPr="00F87339" w:rsidRDefault="00D362B7" w:rsidP="000725BC">
      <w:pPr>
        <w:spacing w:after="0"/>
        <w:rPr>
          <w:rFonts w:cstheme="minorHAnsi"/>
          <w:color w:val="294E6B"/>
          <w:sz w:val="22"/>
          <w:szCs w:val="22"/>
        </w:rPr>
      </w:pPr>
    </w:p>
    <w:sectPr w:rsidR="00D362B7" w:rsidRPr="00F87339" w:rsidSect="005266E8">
      <w:headerReference w:type="default" r:id="rId12"/>
      <w:footerReference w:type="default" r:id="rId13"/>
      <w:pgSz w:w="12240" w:h="15840"/>
      <w:pgMar w:top="1798" w:right="1165" w:bottom="1055" w:left="1440" w:header="720" w:footer="0" w:gutter="0"/>
      <w:cols w:space="72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F250D" w14:textId="77777777" w:rsidR="00A97076" w:rsidRDefault="00A97076" w:rsidP="0084254A">
      <w:r>
        <w:separator/>
      </w:r>
    </w:p>
  </w:endnote>
  <w:endnote w:type="continuationSeparator" w:id="0">
    <w:p w14:paraId="1060C3CF" w14:textId="77777777" w:rsidR="00A97076" w:rsidRDefault="00A97076" w:rsidP="0084254A">
      <w:r>
        <w:continuationSeparator/>
      </w:r>
    </w:p>
  </w:endnote>
  <w:endnote w:type="continuationNotice" w:id="1">
    <w:p w14:paraId="41E97EC4" w14:textId="77777777" w:rsidR="00A97076" w:rsidRDefault="00A9707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Demi">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Black">
    <w:altName w:val="Calibri"/>
    <w:charset w:val="4D"/>
    <w:family w:val="swiss"/>
    <w:pitch w:val="variable"/>
    <w:sig w:usb0="800000AF" w:usb1="5000204A" w:usb2="00000000" w:usb3="00000000" w:csb0="0000009B" w:csb1="00000000"/>
  </w:font>
  <w:font w:name="Avenir Medium">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EA56" w14:textId="3D6AB6BE" w:rsidR="000E3B14" w:rsidRPr="000E3B14" w:rsidRDefault="000E3B14" w:rsidP="000E3B14">
    <w:pPr>
      <w:pStyle w:val="Footer"/>
    </w:pPr>
    <w:r>
      <w:rPr>
        <w:noProof/>
      </w:rPr>
      <mc:AlternateContent>
        <mc:Choice Requires="wps">
          <w:drawing>
            <wp:anchor distT="0" distB="0" distL="114300" distR="114300" simplePos="0" relativeHeight="251658242" behindDoc="1" locked="0" layoutInCell="1" allowOverlap="1" wp14:anchorId="167158E4" wp14:editId="07E7F69B">
              <wp:simplePos x="0" y="0"/>
              <wp:positionH relativeFrom="column">
                <wp:posOffset>-907415</wp:posOffset>
              </wp:positionH>
              <wp:positionV relativeFrom="paragraph">
                <wp:posOffset>81280</wp:posOffset>
              </wp:positionV>
              <wp:extent cx="7755467" cy="386080"/>
              <wp:effectExtent l="0" t="0" r="4445" b="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55467" cy="386080"/>
                      </a:xfrm>
                      <a:prstGeom prst="rect">
                        <a:avLst/>
                      </a:prstGeom>
                      <a:solidFill>
                        <a:srgbClr val="E2E1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067DE" id="Rectangle 17" o:spid="_x0000_s1026" alt="&quot;&quot;" style="position:absolute;margin-left:-71.45pt;margin-top:6.4pt;width:610.65pt;height:30.4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" fillcolor="#e2e1dc" stroked="f" strokeweight="1pt"/>
          </w:pict>
        </mc:Fallback>
      </mc:AlternateContent>
    </w:r>
  </w:p>
  <w:p w14:paraId="60369C77" w14:textId="77777777" w:rsidR="000E3B14" w:rsidRDefault="000E3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67779" w14:textId="77777777" w:rsidR="00A97076" w:rsidRDefault="00A97076" w:rsidP="0084254A">
      <w:r>
        <w:separator/>
      </w:r>
    </w:p>
  </w:footnote>
  <w:footnote w:type="continuationSeparator" w:id="0">
    <w:p w14:paraId="7135B818" w14:textId="77777777" w:rsidR="00A97076" w:rsidRDefault="00A97076" w:rsidP="0084254A">
      <w:r>
        <w:continuationSeparator/>
      </w:r>
    </w:p>
  </w:footnote>
  <w:footnote w:type="continuationNotice" w:id="1">
    <w:p w14:paraId="3B681880" w14:textId="77777777" w:rsidR="00A97076" w:rsidRDefault="00A9707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C691" w14:textId="3497EF7A" w:rsidR="0084254A" w:rsidRDefault="00F31541">
    <w:pPr>
      <w:pStyle w:val="Header"/>
    </w:pPr>
    <w:r>
      <w:rPr>
        <w:noProof/>
      </w:rPr>
      <mc:AlternateContent>
        <mc:Choice Requires="wps">
          <w:drawing>
            <wp:anchor distT="0" distB="0" distL="114300" distR="114300" simplePos="0" relativeHeight="251658243" behindDoc="0" locked="0" layoutInCell="1" allowOverlap="1" wp14:anchorId="66C4A7FA" wp14:editId="6CAC3B8A">
              <wp:simplePos x="0" y="0"/>
              <wp:positionH relativeFrom="column">
                <wp:posOffset>1263650</wp:posOffset>
              </wp:positionH>
              <wp:positionV relativeFrom="paragraph">
                <wp:posOffset>6350</wp:posOffset>
              </wp:positionV>
              <wp:extent cx="5488305" cy="412750"/>
              <wp:effectExtent l="0" t="0" r="0" b="6350"/>
              <wp:wrapNone/>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488305" cy="412750"/>
                      </a:xfrm>
                      <a:prstGeom prst="rect">
                        <a:avLst/>
                      </a:prstGeom>
                      <a:noFill/>
                      <a:ln w="6350">
                        <a:noFill/>
                      </a:ln>
                    </wps:spPr>
                    <wps:txbx>
                      <w:txbxContent>
                        <w:p w14:paraId="7722C98C" w14:textId="6A316C6F" w:rsidR="00B77A08" w:rsidRPr="003F2D12" w:rsidRDefault="00E30E1E" w:rsidP="00101411">
                          <w:pPr>
                            <w:spacing w:line="204" w:lineRule="auto"/>
                            <w:rPr>
                              <w:rFonts w:ascii="Avenir Black" w:hAnsi="Avenir Black"/>
                              <w:b/>
                              <w:bCs/>
                              <w:color w:val="FFFFFF" w:themeColor="background1"/>
                              <w:sz w:val="36"/>
                              <w:szCs w:val="36"/>
                            </w:rPr>
                          </w:pPr>
                          <w:r w:rsidRPr="003F2D12">
                            <w:rPr>
                              <w:rFonts w:ascii="Avenir Black" w:hAnsi="Avenir Black"/>
                              <w:b/>
                              <w:bCs/>
                              <w:color w:val="FFFFFF" w:themeColor="background1"/>
                              <w:sz w:val="36"/>
                              <w:szCs w:val="36"/>
                            </w:rPr>
                            <w:t>Meeting Summary</w:t>
                          </w:r>
                          <w:r w:rsidR="00D362B7" w:rsidRPr="003F2D12">
                            <w:rPr>
                              <w:rFonts w:ascii="Avenir Black" w:hAnsi="Avenir Black"/>
                              <w:b/>
                              <w:bCs/>
                              <w:color w:val="FFFFFF" w:themeColor="background1"/>
                              <w:sz w:val="36"/>
                              <w:szCs w:val="36"/>
                            </w:rPr>
                            <w:t>-</w:t>
                          </w:r>
                          <w:r w:rsidR="00291CC5">
                            <w:rPr>
                              <w:rFonts w:ascii="Avenir Black" w:hAnsi="Avenir Black"/>
                              <w:b/>
                              <w:bCs/>
                              <w:color w:val="FFFFFF" w:themeColor="background1"/>
                              <w:sz w:val="36"/>
                              <w:szCs w:val="36"/>
                            </w:rPr>
                            <w:t xml:space="preserve"> Subgrantee</w:t>
                          </w:r>
                          <w:r w:rsidR="006A473B">
                            <w:rPr>
                              <w:rFonts w:ascii="Avenir Black" w:hAnsi="Avenir Black"/>
                              <w:b/>
                              <w:bCs/>
                              <w:color w:val="FFFFFF" w:themeColor="background1"/>
                              <w:sz w:val="36"/>
                              <w:szCs w:val="36"/>
                            </w:rPr>
                            <w:t xml:space="preserve"> Data Collection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4A7FA" id="_x0000_t202" coordsize="21600,21600" o:spt="202" path="m,l,21600r21600,l21600,xe">
              <v:stroke joinstyle="miter"/>
              <v:path gradientshapeok="t" o:connecttype="rect"/>
            </v:shapetype>
            <v:shape id="Text Box 13" o:spid="_x0000_s1026" type="#_x0000_t202" alt="&quot;&quot;" style="position:absolute;margin-left:99.5pt;margin-top:.5pt;width:432.15pt;height:3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" filled="f" stroked="f" strokeweight=".5pt">
              <v:textbox>
                <w:txbxContent>
                  <w:p w14:paraId="7722C98C" w14:textId="6A316C6F" w:rsidR="00B77A08" w:rsidRPr="003F2D12" w:rsidRDefault="00E30E1E" w:rsidP="00101411">
                    <w:pPr>
                      <w:spacing w:line="204" w:lineRule="auto"/>
                      <w:rPr>
                        <w:rFonts w:ascii="Avenir Black" w:hAnsi="Avenir Black"/>
                        <w:b/>
                        <w:bCs/>
                        <w:color w:val="FFFFFF" w:themeColor="background1"/>
                        <w:sz w:val="36"/>
                        <w:szCs w:val="36"/>
                      </w:rPr>
                    </w:pPr>
                    <w:r w:rsidRPr="003F2D12">
                      <w:rPr>
                        <w:rFonts w:ascii="Avenir Black" w:hAnsi="Avenir Black"/>
                        <w:b/>
                        <w:bCs/>
                        <w:color w:val="FFFFFF" w:themeColor="background1"/>
                        <w:sz w:val="36"/>
                        <w:szCs w:val="36"/>
                      </w:rPr>
                      <w:t>Meeting Summary</w:t>
                    </w:r>
                    <w:r w:rsidR="00D362B7" w:rsidRPr="003F2D12">
                      <w:rPr>
                        <w:rFonts w:ascii="Avenir Black" w:hAnsi="Avenir Black"/>
                        <w:b/>
                        <w:bCs/>
                        <w:color w:val="FFFFFF" w:themeColor="background1"/>
                        <w:sz w:val="36"/>
                        <w:szCs w:val="36"/>
                      </w:rPr>
                      <w:t>-</w:t>
                    </w:r>
                    <w:r w:rsidR="00291CC5">
                      <w:rPr>
                        <w:rFonts w:ascii="Avenir Black" w:hAnsi="Avenir Black"/>
                        <w:b/>
                        <w:bCs/>
                        <w:color w:val="FFFFFF" w:themeColor="background1"/>
                        <w:sz w:val="36"/>
                        <w:szCs w:val="36"/>
                      </w:rPr>
                      <w:t xml:space="preserve"> Subgrantee</w:t>
                    </w:r>
                    <w:r w:rsidR="006A473B">
                      <w:rPr>
                        <w:rFonts w:ascii="Avenir Black" w:hAnsi="Avenir Black"/>
                        <w:b/>
                        <w:bCs/>
                        <w:color w:val="FFFFFF" w:themeColor="background1"/>
                        <w:sz w:val="36"/>
                        <w:szCs w:val="36"/>
                      </w:rPr>
                      <w:t xml:space="preserve"> Data Collection</w:t>
                    </w:r>
                  </w:p>
                </w:txbxContent>
              </v:textbox>
            </v:shape>
          </w:pict>
        </mc:Fallback>
      </mc:AlternateContent>
    </w:r>
    <w:r w:rsidR="00FE2F70">
      <w:rPr>
        <w:noProof/>
      </w:rPr>
      <mc:AlternateContent>
        <mc:Choice Requires="wps">
          <w:drawing>
            <wp:anchor distT="0" distB="0" distL="114300" distR="114300" simplePos="0" relativeHeight="251658241" behindDoc="0" locked="0" layoutInCell="1" allowOverlap="1" wp14:anchorId="2E109A1A" wp14:editId="26750ECD">
              <wp:simplePos x="0" y="0"/>
              <wp:positionH relativeFrom="column">
                <wp:posOffset>1549400</wp:posOffset>
              </wp:positionH>
              <wp:positionV relativeFrom="paragraph">
                <wp:posOffset>-412750</wp:posOffset>
              </wp:positionV>
              <wp:extent cx="1720215" cy="292100"/>
              <wp:effectExtent l="0" t="0" r="0" b="0"/>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20215" cy="292100"/>
                      </a:xfrm>
                      <a:prstGeom prst="rect">
                        <a:avLst/>
                      </a:prstGeom>
                      <a:noFill/>
                      <a:ln w="6350">
                        <a:noFill/>
                      </a:ln>
                    </wps:spPr>
                    <wps:txbx>
                      <w:txbxContent>
                        <w:p w14:paraId="1EDF2637" w14:textId="46156220" w:rsidR="0084254A" w:rsidRPr="00A0583D" w:rsidRDefault="00E30E1E" w:rsidP="0084254A">
                          <w:pPr>
                            <w:rPr>
                              <w:rFonts w:ascii="Avenir Medium" w:hAnsi="Avenir Medium"/>
                              <w:color w:val="FFFFFF" w:themeColor="background1"/>
                              <w:sz w:val="32"/>
                              <w:szCs w:val="32"/>
                            </w:rPr>
                          </w:pPr>
                          <w:r>
                            <w:rPr>
                              <w:rFonts w:ascii="Avenir Medium" w:hAnsi="Avenir Medium"/>
                              <w:color w:val="FFFFFF" w:themeColor="background1"/>
                              <w:sz w:val="32"/>
                              <w:szCs w:val="32"/>
                            </w:rPr>
                            <w:t xml:space="preserve">COP </w:t>
                          </w:r>
                          <w:r w:rsidR="006A473B">
                            <w:rPr>
                              <w:rFonts w:ascii="Avenir Medium" w:hAnsi="Avenir Medium"/>
                              <w:color w:val="FFFFFF" w:themeColor="background1"/>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09A1A" id="Text Box 8" o:spid="_x0000_s1027" type="#_x0000_t202" alt="&quot;&quot;" style="position:absolute;margin-left:122pt;margin-top:-32.5pt;width:135.45pt;height:2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" filled="f" stroked="f" strokeweight=".5pt">
              <v:textbox>
                <w:txbxContent>
                  <w:p w14:paraId="1EDF2637" w14:textId="46156220" w:rsidR="0084254A" w:rsidRPr="00A0583D" w:rsidRDefault="00E30E1E" w:rsidP="0084254A">
                    <w:pPr>
                      <w:rPr>
                        <w:rFonts w:ascii="Avenir Medium" w:hAnsi="Avenir Medium"/>
                        <w:color w:val="FFFFFF" w:themeColor="background1"/>
                        <w:sz w:val="32"/>
                        <w:szCs w:val="32"/>
                      </w:rPr>
                    </w:pPr>
                    <w:r>
                      <w:rPr>
                        <w:rFonts w:ascii="Avenir Medium" w:hAnsi="Avenir Medium"/>
                        <w:color w:val="FFFFFF" w:themeColor="background1"/>
                        <w:sz w:val="32"/>
                        <w:szCs w:val="32"/>
                      </w:rPr>
                      <w:t xml:space="preserve">COP </w:t>
                    </w:r>
                    <w:r w:rsidR="006A473B">
                      <w:rPr>
                        <w:rFonts w:ascii="Avenir Medium" w:hAnsi="Avenir Medium"/>
                        <w:color w:val="FFFFFF" w:themeColor="background1"/>
                        <w:sz w:val="32"/>
                        <w:szCs w:val="32"/>
                      </w:rPr>
                      <w:t>1</w:t>
                    </w:r>
                  </w:p>
                </w:txbxContent>
              </v:textbox>
            </v:shape>
          </w:pict>
        </mc:Fallback>
      </mc:AlternateContent>
    </w:r>
    <w:r w:rsidR="000D16DA">
      <w:rPr>
        <w:noProof/>
      </w:rPr>
      <mc:AlternateContent>
        <mc:Choice Requires="wps">
          <w:drawing>
            <wp:anchor distT="0" distB="0" distL="114300" distR="114300" simplePos="0" relativeHeight="251658244" behindDoc="0" locked="0" layoutInCell="1" allowOverlap="1" wp14:anchorId="2E25EE15" wp14:editId="73C59713">
              <wp:simplePos x="0" y="0"/>
              <wp:positionH relativeFrom="column">
                <wp:posOffset>1230164</wp:posOffset>
              </wp:positionH>
              <wp:positionV relativeFrom="paragraph">
                <wp:posOffset>-108544</wp:posOffset>
              </wp:positionV>
              <wp:extent cx="5661221" cy="0"/>
              <wp:effectExtent l="0" t="0" r="15875" b="1270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1221" cy="0"/>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3621E1" id="Straight Connector 16" o:spid="_x0000_s1026" alt="&quot;&quot;"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85pt,-8.55pt" to="542.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" strokecolor="white [3212]" strokeweight="1.25pt">
              <v:stroke joinstyle="miter"/>
            </v:line>
          </w:pict>
        </mc:Fallback>
      </mc:AlternateContent>
    </w:r>
    <w:r w:rsidR="000D16DA">
      <w:rPr>
        <w:noProof/>
      </w:rPr>
      <mc:AlternateContent>
        <mc:Choice Requires="wps">
          <w:drawing>
            <wp:anchor distT="0" distB="0" distL="114300" distR="114300" simplePos="0" relativeHeight="251658240" behindDoc="0" locked="0" layoutInCell="1" allowOverlap="1" wp14:anchorId="5580B084" wp14:editId="7E41B47A">
              <wp:simplePos x="0" y="0"/>
              <wp:positionH relativeFrom="column">
                <wp:posOffset>1229589</wp:posOffset>
              </wp:positionH>
              <wp:positionV relativeFrom="paragraph">
                <wp:posOffset>-463778</wp:posOffset>
              </wp:positionV>
              <wp:extent cx="5663702" cy="1042035"/>
              <wp:effectExtent l="0" t="0" r="635"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63702" cy="1042035"/>
                      </a:xfrm>
                      <a:prstGeom prst="rect">
                        <a:avLst/>
                      </a:prstGeom>
                      <a:solidFill>
                        <a:srgbClr val="294E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D3D23A" id="Rectangle 7" o:spid="_x0000_s1026" alt="&quot;&quot;" style="position:absolute;margin-left:96.8pt;margin-top:-36.5pt;width:445.95pt;height:82.0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" fillcolor="#294e6b" stroked="f" strokeweight="1pt"/>
          </w:pict>
        </mc:Fallback>
      </mc:AlternateContent>
    </w:r>
    <w:r w:rsidR="000D16DA">
      <w:rPr>
        <w:noProof/>
      </w:rPr>
      <w:drawing>
        <wp:anchor distT="0" distB="0" distL="114300" distR="114300" simplePos="0" relativeHeight="251658245" behindDoc="0" locked="0" layoutInCell="1" allowOverlap="1" wp14:anchorId="0F8E5486" wp14:editId="39B5A0D6">
          <wp:simplePos x="0" y="0"/>
          <wp:positionH relativeFrom="column">
            <wp:posOffset>-908050</wp:posOffset>
          </wp:positionH>
          <wp:positionV relativeFrom="paragraph">
            <wp:posOffset>-461010</wp:posOffset>
          </wp:positionV>
          <wp:extent cx="2137410" cy="1039495"/>
          <wp:effectExtent l="0" t="0" r="0" b="1905"/>
          <wp:wrapThrough wrapText="bothSides">
            <wp:wrapPolygon edited="0">
              <wp:start x="0" y="0"/>
              <wp:lineTo x="0" y="21376"/>
              <wp:lineTo x="21433" y="21376"/>
              <wp:lineTo x="21433"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37410" cy="1039495"/>
                  </a:xfrm>
                  <a:prstGeom prst="rect">
                    <a:avLst/>
                  </a:prstGeom>
                </pic:spPr>
              </pic:pic>
            </a:graphicData>
          </a:graphic>
          <wp14:sizeRelH relativeFrom="page">
            <wp14:pctWidth>0</wp14:pctWidth>
          </wp14:sizeRelH>
          <wp14:sizeRelV relativeFrom="page">
            <wp14:pctHeight>0</wp14:pctHeight>
          </wp14:sizeRelV>
        </wp:anchor>
      </w:drawing>
    </w:r>
  </w:p>
  <w:p w14:paraId="610A1111" w14:textId="57814E3B" w:rsidR="0084254A" w:rsidRDefault="00842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F62"/>
    <w:multiLevelType w:val="hybridMultilevel"/>
    <w:tmpl w:val="5398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46AA2"/>
    <w:multiLevelType w:val="hybridMultilevel"/>
    <w:tmpl w:val="4FAC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23C4E"/>
    <w:multiLevelType w:val="hybridMultilevel"/>
    <w:tmpl w:val="7740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37BF4"/>
    <w:multiLevelType w:val="hybridMultilevel"/>
    <w:tmpl w:val="A42CD6E4"/>
    <w:lvl w:ilvl="0" w:tplc="63702CB2">
      <w:start w:val="1"/>
      <w:numFmt w:val="bullet"/>
      <w:lvlText w:val=""/>
      <w:lvlJc w:val="left"/>
      <w:pPr>
        <w:ind w:left="360" w:hanging="216"/>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64DCF"/>
    <w:multiLevelType w:val="hybridMultilevel"/>
    <w:tmpl w:val="252A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06B31"/>
    <w:multiLevelType w:val="hybridMultilevel"/>
    <w:tmpl w:val="1C124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254B56"/>
    <w:multiLevelType w:val="hybridMultilevel"/>
    <w:tmpl w:val="27AA2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1421E"/>
    <w:multiLevelType w:val="hybridMultilevel"/>
    <w:tmpl w:val="4608FB6E"/>
    <w:lvl w:ilvl="0" w:tplc="09926DCA">
      <w:numFmt w:val="bullet"/>
      <w:lvlText w:val="—"/>
      <w:lvlJc w:val="left"/>
      <w:pPr>
        <w:ind w:left="1080" w:hanging="360"/>
      </w:pPr>
      <w:rPr>
        <w:rFonts w:ascii="Avenir Light" w:eastAsiaTheme="minorHAnsi" w:hAnsi="Avenir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665242"/>
    <w:multiLevelType w:val="hybridMultilevel"/>
    <w:tmpl w:val="E530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12B36"/>
    <w:multiLevelType w:val="hybridMultilevel"/>
    <w:tmpl w:val="CF02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BC06D7"/>
    <w:multiLevelType w:val="hybridMultilevel"/>
    <w:tmpl w:val="2B4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56E79"/>
    <w:multiLevelType w:val="hybridMultilevel"/>
    <w:tmpl w:val="AB80C5D8"/>
    <w:lvl w:ilvl="0" w:tplc="85267252">
      <w:start w:val="1"/>
      <w:numFmt w:val="bullet"/>
      <w:lvlText w:val="•"/>
      <w:lvlJc w:val="left"/>
      <w:pPr>
        <w:tabs>
          <w:tab w:val="num" w:pos="720"/>
        </w:tabs>
        <w:ind w:left="720" w:hanging="360"/>
      </w:pPr>
      <w:rPr>
        <w:rFonts w:ascii="Arial" w:hAnsi="Arial" w:hint="default"/>
      </w:rPr>
    </w:lvl>
    <w:lvl w:ilvl="1" w:tplc="3FC618C0" w:tentative="1">
      <w:start w:val="1"/>
      <w:numFmt w:val="bullet"/>
      <w:lvlText w:val="•"/>
      <w:lvlJc w:val="left"/>
      <w:pPr>
        <w:tabs>
          <w:tab w:val="num" w:pos="1440"/>
        </w:tabs>
        <w:ind w:left="1440" w:hanging="360"/>
      </w:pPr>
      <w:rPr>
        <w:rFonts w:ascii="Arial" w:hAnsi="Arial" w:hint="default"/>
      </w:rPr>
    </w:lvl>
    <w:lvl w:ilvl="2" w:tplc="C61C9E18" w:tentative="1">
      <w:start w:val="1"/>
      <w:numFmt w:val="bullet"/>
      <w:lvlText w:val="•"/>
      <w:lvlJc w:val="left"/>
      <w:pPr>
        <w:tabs>
          <w:tab w:val="num" w:pos="2160"/>
        </w:tabs>
        <w:ind w:left="2160" w:hanging="360"/>
      </w:pPr>
      <w:rPr>
        <w:rFonts w:ascii="Arial" w:hAnsi="Arial" w:hint="default"/>
      </w:rPr>
    </w:lvl>
    <w:lvl w:ilvl="3" w:tplc="A5AC4D6C" w:tentative="1">
      <w:start w:val="1"/>
      <w:numFmt w:val="bullet"/>
      <w:lvlText w:val="•"/>
      <w:lvlJc w:val="left"/>
      <w:pPr>
        <w:tabs>
          <w:tab w:val="num" w:pos="2880"/>
        </w:tabs>
        <w:ind w:left="2880" w:hanging="360"/>
      </w:pPr>
      <w:rPr>
        <w:rFonts w:ascii="Arial" w:hAnsi="Arial" w:hint="default"/>
      </w:rPr>
    </w:lvl>
    <w:lvl w:ilvl="4" w:tplc="779E7F20" w:tentative="1">
      <w:start w:val="1"/>
      <w:numFmt w:val="bullet"/>
      <w:lvlText w:val="•"/>
      <w:lvlJc w:val="left"/>
      <w:pPr>
        <w:tabs>
          <w:tab w:val="num" w:pos="3600"/>
        </w:tabs>
        <w:ind w:left="3600" w:hanging="360"/>
      </w:pPr>
      <w:rPr>
        <w:rFonts w:ascii="Arial" w:hAnsi="Arial" w:hint="default"/>
      </w:rPr>
    </w:lvl>
    <w:lvl w:ilvl="5" w:tplc="5DC00F44" w:tentative="1">
      <w:start w:val="1"/>
      <w:numFmt w:val="bullet"/>
      <w:lvlText w:val="•"/>
      <w:lvlJc w:val="left"/>
      <w:pPr>
        <w:tabs>
          <w:tab w:val="num" w:pos="4320"/>
        </w:tabs>
        <w:ind w:left="4320" w:hanging="360"/>
      </w:pPr>
      <w:rPr>
        <w:rFonts w:ascii="Arial" w:hAnsi="Arial" w:hint="default"/>
      </w:rPr>
    </w:lvl>
    <w:lvl w:ilvl="6" w:tplc="EED29A1E" w:tentative="1">
      <w:start w:val="1"/>
      <w:numFmt w:val="bullet"/>
      <w:lvlText w:val="•"/>
      <w:lvlJc w:val="left"/>
      <w:pPr>
        <w:tabs>
          <w:tab w:val="num" w:pos="5040"/>
        </w:tabs>
        <w:ind w:left="5040" w:hanging="360"/>
      </w:pPr>
      <w:rPr>
        <w:rFonts w:ascii="Arial" w:hAnsi="Arial" w:hint="default"/>
      </w:rPr>
    </w:lvl>
    <w:lvl w:ilvl="7" w:tplc="002627E8" w:tentative="1">
      <w:start w:val="1"/>
      <w:numFmt w:val="bullet"/>
      <w:lvlText w:val="•"/>
      <w:lvlJc w:val="left"/>
      <w:pPr>
        <w:tabs>
          <w:tab w:val="num" w:pos="5760"/>
        </w:tabs>
        <w:ind w:left="5760" w:hanging="360"/>
      </w:pPr>
      <w:rPr>
        <w:rFonts w:ascii="Arial" w:hAnsi="Arial" w:hint="default"/>
      </w:rPr>
    </w:lvl>
    <w:lvl w:ilvl="8" w:tplc="52B08F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BA70FAE"/>
    <w:multiLevelType w:val="hybridMultilevel"/>
    <w:tmpl w:val="634EF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08133FE"/>
    <w:multiLevelType w:val="hybridMultilevel"/>
    <w:tmpl w:val="9A60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55AB3"/>
    <w:multiLevelType w:val="hybridMultilevel"/>
    <w:tmpl w:val="7C4E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52CF2"/>
    <w:multiLevelType w:val="hybridMultilevel"/>
    <w:tmpl w:val="D1D2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A3ED9"/>
    <w:multiLevelType w:val="hybridMultilevel"/>
    <w:tmpl w:val="129099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B86803"/>
    <w:multiLevelType w:val="hybridMultilevel"/>
    <w:tmpl w:val="2D0A22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3545C12"/>
    <w:multiLevelType w:val="hybridMultilevel"/>
    <w:tmpl w:val="DEFC25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270A2C"/>
    <w:multiLevelType w:val="hybridMultilevel"/>
    <w:tmpl w:val="FCAAC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D547137"/>
    <w:multiLevelType w:val="hybridMultilevel"/>
    <w:tmpl w:val="335C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78774C"/>
    <w:multiLevelType w:val="hybridMultilevel"/>
    <w:tmpl w:val="BCD2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26158"/>
    <w:multiLevelType w:val="hybridMultilevel"/>
    <w:tmpl w:val="520A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C56DB3"/>
    <w:multiLevelType w:val="hybridMultilevel"/>
    <w:tmpl w:val="0FBAA584"/>
    <w:lvl w:ilvl="0" w:tplc="411C49B8">
      <w:start w:val="1"/>
      <w:numFmt w:val="decimal"/>
      <w:lvlText w:val="%1."/>
      <w:lvlJc w:val="left"/>
      <w:pPr>
        <w:ind w:left="360" w:hanging="360"/>
      </w:pPr>
      <w:rPr>
        <w:b w:val="0"/>
        <w:bCs w:val="0"/>
        <w:color w:val="auto"/>
      </w:rPr>
    </w:lvl>
    <w:lvl w:ilvl="1" w:tplc="04090001">
      <w:start w:val="1"/>
      <w:numFmt w:val="bullet"/>
      <w:lvlText w:val=""/>
      <w:lvlJc w:val="left"/>
      <w:pPr>
        <w:ind w:left="1080" w:hanging="360"/>
      </w:pPr>
      <w:rPr>
        <w:rFonts w:ascii="Symbol" w:hAnsi="Symbol" w:hint="default"/>
      </w:rPr>
    </w:lvl>
    <w:lvl w:ilvl="2" w:tplc="48683E3E">
      <w:start w:val="1"/>
      <w:numFmt w:val="lowerRoman"/>
      <w:lvlText w:val="%3."/>
      <w:lvlJc w:val="right"/>
      <w:pPr>
        <w:ind w:left="1800" w:hanging="180"/>
      </w:pPr>
      <w:rPr>
        <w:b w:val="0"/>
        <w:bCs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8E6621"/>
    <w:multiLevelType w:val="hybridMultilevel"/>
    <w:tmpl w:val="9A8C86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18F271C"/>
    <w:multiLevelType w:val="hybridMultilevel"/>
    <w:tmpl w:val="3864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302BA"/>
    <w:multiLevelType w:val="hybridMultilevel"/>
    <w:tmpl w:val="73E8FB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2E1713"/>
    <w:multiLevelType w:val="hybridMultilevel"/>
    <w:tmpl w:val="C602B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D0C669A"/>
    <w:multiLevelType w:val="hybridMultilevel"/>
    <w:tmpl w:val="BDF61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167E25"/>
    <w:multiLevelType w:val="hybridMultilevel"/>
    <w:tmpl w:val="3BF48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822303"/>
    <w:multiLevelType w:val="hybridMultilevel"/>
    <w:tmpl w:val="FD1CB6E8"/>
    <w:lvl w:ilvl="0" w:tplc="84F06D64">
      <w:start w:val="1"/>
      <w:numFmt w:val="decimal"/>
      <w:lvlText w:val="%1."/>
      <w:lvlJc w:val="left"/>
      <w:pPr>
        <w:ind w:left="720" w:hanging="360"/>
      </w:pPr>
      <w:rPr>
        <w:rFonts w:ascii="Avenir Next LT Pro Demi" w:hAnsi="Avenir Next LT Pro Demi" w:hint="default"/>
        <w:b/>
        <w:color w:val="5B9BD5" w:themeColor="accent5"/>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0E5FE0"/>
    <w:multiLevelType w:val="hybridMultilevel"/>
    <w:tmpl w:val="9EE4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002016"/>
    <w:multiLevelType w:val="hybridMultilevel"/>
    <w:tmpl w:val="F08A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147AD8"/>
    <w:multiLevelType w:val="hybridMultilevel"/>
    <w:tmpl w:val="E730D0BA"/>
    <w:lvl w:ilvl="0" w:tplc="2EE0B708">
      <w:numFmt w:val="bullet"/>
      <w:lvlText w:val="•"/>
      <w:lvlJc w:val="left"/>
      <w:pPr>
        <w:ind w:left="468" w:hanging="361"/>
      </w:pPr>
      <w:rPr>
        <w:rFonts w:ascii="Arial" w:eastAsia="Arial" w:hAnsi="Arial" w:cs="Arial" w:hint="default"/>
        <w:w w:val="131"/>
        <w:sz w:val="19"/>
        <w:szCs w:val="19"/>
        <w:lang w:val="en-US" w:eastAsia="en-US" w:bidi="ar-SA"/>
      </w:rPr>
    </w:lvl>
    <w:lvl w:ilvl="1" w:tplc="4E847560">
      <w:numFmt w:val="bullet"/>
      <w:lvlText w:val="•"/>
      <w:lvlJc w:val="left"/>
      <w:pPr>
        <w:ind w:left="924" w:hanging="361"/>
      </w:pPr>
      <w:rPr>
        <w:rFonts w:hint="default"/>
        <w:lang w:val="en-US" w:eastAsia="en-US" w:bidi="ar-SA"/>
      </w:rPr>
    </w:lvl>
    <w:lvl w:ilvl="2" w:tplc="6FD482C8">
      <w:numFmt w:val="bullet"/>
      <w:lvlText w:val="•"/>
      <w:lvlJc w:val="left"/>
      <w:pPr>
        <w:ind w:left="1388" w:hanging="361"/>
      </w:pPr>
      <w:rPr>
        <w:rFonts w:hint="default"/>
        <w:lang w:val="en-US" w:eastAsia="en-US" w:bidi="ar-SA"/>
      </w:rPr>
    </w:lvl>
    <w:lvl w:ilvl="3" w:tplc="B2D4FC58">
      <w:numFmt w:val="bullet"/>
      <w:lvlText w:val="•"/>
      <w:lvlJc w:val="left"/>
      <w:pPr>
        <w:ind w:left="1852" w:hanging="361"/>
      </w:pPr>
      <w:rPr>
        <w:rFonts w:hint="default"/>
        <w:lang w:val="en-US" w:eastAsia="en-US" w:bidi="ar-SA"/>
      </w:rPr>
    </w:lvl>
    <w:lvl w:ilvl="4" w:tplc="777AF2E2">
      <w:numFmt w:val="bullet"/>
      <w:lvlText w:val="•"/>
      <w:lvlJc w:val="left"/>
      <w:pPr>
        <w:ind w:left="2316" w:hanging="361"/>
      </w:pPr>
      <w:rPr>
        <w:rFonts w:hint="default"/>
        <w:lang w:val="en-US" w:eastAsia="en-US" w:bidi="ar-SA"/>
      </w:rPr>
    </w:lvl>
    <w:lvl w:ilvl="5" w:tplc="5C221E82">
      <w:numFmt w:val="bullet"/>
      <w:lvlText w:val="•"/>
      <w:lvlJc w:val="left"/>
      <w:pPr>
        <w:ind w:left="2781" w:hanging="361"/>
      </w:pPr>
      <w:rPr>
        <w:rFonts w:hint="default"/>
        <w:lang w:val="en-US" w:eastAsia="en-US" w:bidi="ar-SA"/>
      </w:rPr>
    </w:lvl>
    <w:lvl w:ilvl="6" w:tplc="D838788E">
      <w:numFmt w:val="bullet"/>
      <w:lvlText w:val="•"/>
      <w:lvlJc w:val="left"/>
      <w:pPr>
        <w:ind w:left="3245" w:hanging="361"/>
      </w:pPr>
      <w:rPr>
        <w:rFonts w:hint="default"/>
        <w:lang w:val="en-US" w:eastAsia="en-US" w:bidi="ar-SA"/>
      </w:rPr>
    </w:lvl>
    <w:lvl w:ilvl="7" w:tplc="54E0A638">
      <w:numFmt w:val="bullet"/>
      <w:lvlText w:val="•"/>
      <w:lvlJc w:val="left"/>
      <w:pPr>
        <w:ind w:left="3709" w:hanging="361"/>
      </w:pPr>
      <w:rPr>
        <w:rFonts w:hint="default"/>
        <w:lang w:val="en-US" w:eastAsia="en-US" w:bidi="ar-SA"/>
      </w:rPr>
    </w:lvl>
    <w:lvl w:ilvl="8" w:tplc="32F8A706">
      <w:numFmt w:val="bullet"/>
      <w:lvlText w:val="•"/>
      <w:lvlJc w:val="left"/>
      <w:pPr>
        <w:ind w:left="4173" w:hanging="361"/>
      </w:pPr>
      <w:rPr>
        <w:rFonts w:hint="default"/>
        <w:lang w:val="en-US" w:eastAsia="en-US" w:bidi="ar-SA"/>
      </w:rPr>
    </w:lvl>
  </w:abstractNum>
  <w:abstractNum w:abstractNumId="34" w15:restartNumberingAfterBreak="0">
    <w:nsid w:val="707A4258"/>
    <w:multiLevelType w:val="hybridMultilevel"/>
    <w:tmpl w:val="F0102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D2598B"/>
    <w:multiLevelType w:val="hybridMultilevel"/>
    <w:tmpl w:val="F698EF4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A7782D"/>
    <w:multiLevelType w:val="hybridMultilevel"/>
    <w:tmpl w:val="3A3C6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9CD02D4"/>
    <w:multiLevelType w:val="hybridMultilevel"/>
    <w:tmpl w:val="9990C71E"/>
    <w:lvl w:ilvl="0" w:tplc="4D2C10B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726299589">
    <w:abstractNumId w:val="22"/>
  </w:num>
  <w:num w:numId="2" w16cid:durableId="1645697129">
    <w:abstractNumId w:val="3"/>
  </w:num>
  <w:num w:numId="3" w16cid:durableId="228931346">
    <w:abstractNumId w:val="7"/>
  </w:num>
  <w:num w:numId="4" w16cid:durableId="961767574">
    <w:abstractNumId w:val="33"/>
  </w:num>
  <w:num w:numId="5" w16cid:durableId="1616712818">
    <w:abstractNumId w:val="2"/>
  </w:num>
  <w:num w:numId="6" w16cid:durableId="657347112">
    <w:abstractNumId w:val="8"/>
  </w:num>
  <w:num w:numId="7" w16cid:durableId="278952713">
    <w:abstractNumId w:val="10"/>
  </w:num>
  <w:num w:numId="8" w16cid:durableId="1623342129">
    <w:abstractNumId w:val="5"/>
  </w:num>
  <w:num w:numId="9" w16cid:durableId="1660037851">
    <w:abstractNumId w:val="23"/>
  </w:num>
  <w:num w:numId="10" w16cid:durableId="1342006090">
    <w:abstractNumId w:val="4"/>
  </w:num>
  <w:num w:numId="11" w16cid:durableId="410664341">
    <w:abstractNumId w:val="0"/>
  </w:num>
  <w:num w:numId="12" w16cid:durableId="1545214273">
    <w:abstractNumId w:val="34"/>
  </w:num>
  <w:num w:numId="13" w16cid:durableId="1106392083">
    <w:abstractNumId w:val="20"/>
  </w:num>
  <w:num w:numId="14" w16cid:durableId="1395928054">
    <w:abstractNumId w:val="15"/>
  </w:num>
  <w:num w:numId="15" w16cid:durableId="380205346">
    <w:abstractNumId w:val="6"/>
  </w:num>
  <w:num w:numId="16" w16cid:durableId="1084375114">
    <w:abstractNumId w:val="37"/>
  </w:num>
  <w:num w:numId="17" w16cid:durableId="727807492">
    <w:abstractNumId w:val="32"/>
  </w:num>
  <w:num w:numId="18" w16cid:durableId="1269894561">
    <w:abstractNumId w:val="9"/>
  </w:num>
  <w:num w:numId="19" w16cid:durableId="977106324">
    <w:abstractNumId w:val="30"/>
  </w:num>
  <w:num w:numId="20" w16cid:durableId="1968000900">
    <w:abstractNumId w:val="29"/>
  </w:num>
  <w:num w:numId="21" w16cid:durableId="895775036">
    <w:abstractNumId w:val="28"/>
  </w:num>
  <w:num w:numId="22" w16cid:durableId="454519681">
    <w:abstractNumId w:val="36"/>
  </w:num>
  <w:num w:numId="23" w16cid:durableId="11732258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71629888">
    <w:abstractNumId w:val="12"/>
  </w:num>
  <w:num w:numId="25" w16cid:durableId="1095243348">
    <w:abstractNumId w:val="17"/>
  </w:num>
  <w:num w:numId="26" w16cid:durableId="1645620867">
    <w:abstractNumId w:val="14"/>
  </w:num>
  <w:num w:numId="27" w16cid:durableId="144784660">
    <w:abstractNumId w:val="21"/>
  </w:num>
  <w:num w:numId="28" w16cid:durableId="1363749353">
    <w:abstractNumId w:val="35"/>
  </w:num>
  <w:num w:numId="29" w16cid:durableId="293341130">
    <w:abstractNumId w:val="27"/>
  </w:num>
  <w:num w:numId="30" w16cid:durableId="1216626353">
    <w:abstractNumId w:val="24"/>
  </w:num>
  <w:num w:numId="31" w16cid:durableId="375933110">
    <w:abstractNumId w:val="18"/>
  </w:num>
  <w:num w:numId="32" w16cid:durableId="1537350190">
    <w:abstractNumId w:val="1"/>
  </w:num>
  <w:num w:numId="33" w16cid:durableId="668409640">
    <w:abstractNumId w:val="13"/>
  </w:num>
  <w:num w:numId="34" w16cid:durableId="57099057">
    <w:abstractNumId w:val="16"/>
  </w:num>
  <w:num w:numId="35" w16cid:durableId="709494224">
    <w:abstractNumId w:val="26"/>
  </w:num>
  <w:num w:numId="36" w16cid:durableId="809981287">
    <w:abstractNumId w:val="11"/>
  </w:num>
  <w:num w:numId="37" w16cid:durableId="1391461263">
    <w:abstractNumId w:val="25"/>
  </w:num>
  <w:num w:numId="38" w16cid:durableId="138590860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yNjAxNjU0sDAxMzFX0lEKTi0uzszPAykwrgUA/frVoCwAAAA="/>
  </w:docVars>
  <w:rsids>
    <w:rsidRoot w:val="00C6546F"/>
    <w:rsid w:val="00013B1E"/>
    <w:rsid w:val="00013BDA"/>
    <w:rsid w:val="0001651C"/>
    <w:rsid w:val="000211FD"/>
    <w:rsid w:val="0003291E"/>
    <w:rsid w:val="00041B38"/>
    <w:rsid w:val="00045E56"/>
    <w:rsid w:val="00057161"/>
    <w:rsid w:val="0006047F"/>
    <w:rsid w:val="00061DBB"/>
    <w:rsid w:val="00062999"/>
    <w:rsid w:val="000644B0"/>
    <w:rsid w:val="00064798"/>
    <w:rsid w:val="00066413"/>
    <w:rsid w:val="000725BC"/>
    <w:rsid w:val="0007288E"/>
    <w:rsid w:val="00073810"/>
    <w:rsid w:val="00080109"/>
    <w:rsid w:val="00081411"/>
    <w:rsid w:val="00090724"/>
    <w:rsid w:val="000A5EFD"/>
    <w:rsid w:val="000A5F75"/>
    <w:rsid w:val="000B0EEF"/>
    <w:rsid w:val="000B59F1"/>
    <w:rsid w:val="000B781F"/>
    <w:rsid w:val="000C0C9E"/>
    <w:rsid w:val="000C19D7"/>
    <w:rsid w:val="000C2C20"/>
    <w:rsid w:val="000C2EED"/>
    <w:rsid w:val="000D16DA"/>
    <w:rsid w:val="000D5AA2"/>
    <w:rsid w:val="000E02C1"/>
    <w:rsid w:val="000E3B14"/>
    <w:rsid w:val="000E6EF6"/>
    <w:rsid w:val="000E74D5"/>
    <w:rsid w:val="000F0489"/>
    <w:rsid w:val="000F2F69"/>
    <w:rsid w:val="000F736A"/>
    <w:rsid w:val="00101411"/>
    <w:rsid w:val="00102648"/>
    <w:rsid w:val="00103107"/>
    <w:rsid w:val="001063D5"/>
    <w:rsid w:val="001115EA"/>
    <w:rsid w:val="001120E9"/>
    <w:rsid w:val="00124B4A"/>
    <w:rsid w:val="00126E92"/>
    <w:rsid w:val="001360FC"/>
    <w:rsid w:val="00145567"/>
    <w:rsid w:val="001510CE"/>
    <w:rsid w:val="00154F66"/>
    <w:rsid w:val="00181262"/>
    <w:rsid w:val="0018562B"/>
    <w:rsid w:val="0018673D"/>
    <w:rsid w:val="001978C2"/>
    <w:rsid w:val="001A056B"/>
    <w:rsid w:val="001A17D9"/>
    <w:rsid w:val="001A68F4"/>
    <w:rsid w:val="001B2B6C"/>
    <w:rsid w:val="001B5416"/>
    <w:rsid w:val="001C0F01"/>
    <w:rsid w:val="001D0173"/>
    <w:rsid w:val="001D654C"/>
    <w:rsid w:val="001E0111"/>
    <w:rsid w:val="001E0746"/>
    <w:rsid w:val="001E077E"/>
    <w:rsid w:val="001E0D06"/>
    <w:rsid w:val="001E515A"/>
    <w:rsid w:val="001E6C70"/>
    <w:rsid w:val="001F5369"/>
    <w:rsid w:val="001F782E"/>
    <w:rsid w:val="00206443"/>
    <w:rsid w:val="002108F2"/>
    <w:rsid w:val="00211678"/>
    <w:rsid w:val="0021794E"/>
    <w:rsid w:val="002222E3"/>
    <w:rsid w:val="00231DED"/>
    <w:rsid w:val="00231E2C"/>
    <w:rsid w:val="00263ADD"/>
    <w:rsid w:val="00271899"/>
    <w:rsid w:val="00276AFA"/>
    <w:rsid w:val="00291CC5"/>
    <w:rsid w:val="002A74B5"/>
    <w:rsid w:val="002A76A4"/>
    <w:rsid w:val="002C0F6A"/>
    <w:rsid w:val="002C1448"/>
    <w:rsid w:val="002C2F25"/>
    <w:rsid w:val="002C4BEC"/>
    <w:rsid w:val="002C561F"/>
    <w:rsid w:val="002E24F1"/>
    <w:rsid w:val="002E4C87"/>
    <w:rsid w:val="002F0CD5"/>
    <w:rsid w:val="00306CA0"/>
    <w:rsid w:val="00312857"/>
    <w:rsid w:val="00312A97"/>
    <w:rsid w:val="003178E7"/>
    <w:rsid w:val="0032093E"/>
    <w:rsid w:val="00346429"/>
    <w:rsid w:val="003507F5"/>
    <w:rsid w:val="00354A93"/>
    <w:rsid w:val="00373EA5"/>
    <w:rsid w:val="003765F0"/>
    <w:rsid w:val="00376B3D"/>
    <w:rsid w:val="003808ED"/>
    <w:rsid w:val="00392B86"/>
    <w:rsid w:val="00393F03"/>
    <w:rsid w:val="003B09C3"/>
    <w:rsid w:val="003B1B3C"/>
    <w:rsid w:val="003B1F34"/>
    <w:rsid w:val="003B2FEC"/>
    <w:rsid w:val="003D3897"/>
    <w:rsid w:val="003D3A50"/>
    <w:rsid w:val="003D5755"/>
    <w:rsid w:val="003D6057"/>
    <w:rsid w:val="003E592B"/>
    <w:rsid w:val="003F2D12"/>
    <w:rsid w:val="003F37C0"/>
    <w:rsid w:val="004034DB"/>
    <w:rsid w:val="00412340"/>
    <w:rsid w:val="004257D8"/>
    <w:rsid w:val="004314A4"/>
    <w:rsid w:val="00431AEC"/>
    <w:rsid w:val="00435AB9"/>
    <w:rsid w:val="00444FF6"/>
    <w:rsid w:val="004528EB"/>
    <w:rsid w:val="00464C44"/>
    <w:rsid w:val="00467ADC"/>
    <w:rsid w:val="004731B9"/>
    <w:rsid w:val="00482AFB"/>
    <w:rsid w:val="004835E2"/>
    <w:rsid w:val="004842E4"/>
    <w:rsid w:val="00493D10"/>
    <w:rsid w:val="004A010B"/>
    <w:rsid w:val="004A0FC4"/>
    <w:rsid w:val="004A3086"/>
    <w:rsid w:val="004B0E91"/>
    <w:rsid w:val="004B1EA5"/>
    <w:rsid w:val="004B3200"/>
    <w:rsid w:val="004C2F55"/>
    <w:rsid w:val="004C7843"/>
    <w:rsid w:val="004C7DA6"/>
    <w:rsid w:val="004D15E1"/>
    <w:rsid w:val="004D2948"/>
    <w:rsid w:val="004D37C4"/>
    <w:rsid w:val="004D3D50"/>
    <w:rsid w:val="004D521A"/>
    <w:rsid w:val="004D7D1C"/>
    <w:rsid w:val="004E5A83"/>
    <w:rsid w:val="00500A99"/>
    <w:rsid w:val="0050621F"/>
    <w:rsid w:val="00523008"/>
    <w:rsid w:val="00525CBE"/>
    <w:rsid w:val="005266E8"/>
    <w:rsid w:val="005301A6"/>
    <w:rsid w:val="00537E13"/>
    <w:rsid w:val="00566742"/>
    <w:rsid w:val="00571D0B"/>
    <w:rsid w:val="005758A3"/>
    <w:rsid w:val="00576245"/>
    <w:rsid w:val="00576960"/>
    <w:rsid w:val="00585293"/>
    <w:rsid w:val="00587D98"/>
    <w:rsid w:val="00590828"/>
    <w:rsid w:val="005908D6"/>
    <w:rsid w:val="0059210B"/>
    <w:rsid w:val="005A3ECA"/>
    <w:rsid w:val="005A7F1A"/>
    <w:rsid w:val="005D1851"/>
    <w:rsid w:val="005D1854"/>
    <w:rsid w:val="005D7921"/>
    <w:rsid w:val="005D7F14"/>
    <w:rsid w:val="005E5AF6"/>
    <w:rsid w:val="005E5C00"/>
    <w:rsid w:val="005F0676"/>
    <w:rsid w:val="005F588A"/>
    <w:rsid w:val="005F65BE"/>
    <w:rsid w:val="00602580"/>
    <w:rsid w:val="00603F14"/>
    <w:rsid w:val="00606DF3"/>
    <w:rsid w:val="0062711E"/>
    <w:rsid w:val="00642807"/>
    <w:rsid w:val="00647401"/>
    <w:rsid w:val="006476F6"/>
    <w:rsid w:val="006537B1"/>
    <w:rsid w:val="0066660D"/>
    <w:rsid w:val="006710EA"/>
    <w:rsid w:val="0068298B"/>
    <w:rsid w:val="00687601"/>
    <w:rsid w:val="006942C9"/>
    <w:rsid w:val="00696C40"/>
    <w:rsid w:val="00697C65"/>
    <w:rsid w:val="006A3C79"/>
    <w:rsid w:val="006A473B"/>
    <w:rsid w:val="006A7464"/>
    <w:rsid w:val="006D3418"/>
    <w:rsid w:val="006D6B05"/>
    <w:rsid w:val="006E6233"/>
    <w:rsid w:val="006E6E24"/>
    <w:rsid w:val="006F3503"/>
    <w:rsid w:val="006F5D34"/>
    <w:rsid w:val="006F6B03"/>
    <w:rsid w:val="0070457F"/>
    <w:rsid w:val="007074E2"/>
    <w:rsid w:val="00711AA7"/>
    <w:rsid w:val="00714B2F"/>
    <w:rsid w:val="00714BE2"/>
    <w:rsid w:val="007223C3"/>
    <w:rsid w:val="00736315"/>
    <w:rsid w:val="007552F2"/>
    <w:rsid w:val="00756B09"/>
    <w:rsid w:val="007601AC"/>
    <w:rsid w:val="00763060"/>
    <w:rsid w:val="00764A4E"/>
    <w:rsid w:val="00771AAD"/>
    <w:rsid w:val="00782907"/>
    <w:rsid w:val="00790CCB"/>
    <w:rsid w:val="007A2A52"/>
    <w:rsid w:val="007B4A6A"/>
    <w:rsid w:val="007C2B26"/>
    <w:rsid w:val="007D15FC"/>
    <w:rsid w:val="007E0EC6"/>
    <w:rsid w:val="007E6535"/>
    <w:rsid w:val="007E7A5B"/>
    <w:rsid w:val="007F2810"/>
    <w:rsid w:val="007F325E"/>
    <w:rsid w:val="00811645"/>
    <w:rsid w:val="00811686"/>
    <w:rsid w:val="008117BA"/>
    <w:rsid w:val="008134A9"/>
    <w:rsid w:val="00813881"/>
    <w:rsid w:val="008142EF"/>
    <w:rsid w:val="00815EB4"/>
    <w:rsid w:val="008176CE"/>
    <w:rsid w:val="00820D60"/>
    <w:rsid w:val="0082228E"/>
    <w:rsid w:val="008332F5"/>
    <w:rsid w:val="00833E0A"/>
    <w:rsid w:val="0084254A"/>
    <w:rsid w:val="00845486"/>
    <w:rsid w:val="00857889"/>
    <w:rsid w:val="00862227"/>
    <w:rsid w:val="008746D1"/>
    <w:rsid w:val="00877256"/>
    <w:rsid w:val="00882378"/>
    <w:rsid w:val="00892C21"/>
    <w:rsid w:val="008947A8"/>
    <w:rsid w:val="00895D2D"/>
    <w:rsid w:val="008A4BB0"/>
    <w:rsid w:val="008A5277"/>
    <w:rsid w:val="008B19AC"/>
    <w:rsid w:val="008D26FA"/>
    <w:rsid w:val="00936025"/>
    <w:rsid w:val="009446C7"/>
    <w:rsid w:val="00950305"/>
    <w:rsid w:val="00951080"/>
    <w:rsid w:val="00961530"/>
    <w:rsid w:val="009647BC"/>
    <w:rsid w:val="00976165"/>
    <w:rsid w:val="0098312C"/>
    <w:rsid w:val="0099380A"/>
    <w:rsid w:val="00993C4D"/>
    <w:rsid w:val="009A4323"/>
    <w:rsid w:val="009D0DC8"/>
    <w:rsid w:val="009D4AD3"/>
    <w:rsid w:val="009E06D6"/>
    <w:rsid w:val="009E2252"/>
    <w:rsid w:val="009E44EE"/>
    <w:rsid w:val="009E5714"/>
    <w:rsid w:val="009F227B"/>
    <w:rsid w:val="009F2CC3"/>
    <w:rsid w:val="009F6E43"/>
    <w:rsid w:val="009F7916"/>
    <w:rsid w:val="00A05690"/>
    <w:rsid w:val="00A0583D"/>
    <w:rsid w:val="00A10FD7"/>
    <w:rsid w:val="00A124BB"/>
    <w:rsid w:val="00A1285B"/>
    <w:rsid w:val="00A13583"/>
    <w:rsid w:val="00A15E36"/>
    <w:rsid w:val="00A1677F"/>
    <w:rsid w:val="00A26B00"/>
    <w:rsid w:val="00A32005"/>
    <w:rsid w:val="00A32E37"/>
    <w:rsid w:val="00A3473C"/>
    <w:rsid w:val="00A5239C"/>
    <w:rsid w:val="00A56EA9"/>
    <w:rsid w:val="00A57CD5"/>
    <w:rsid w:val="00A62306"/>
    <w:rsid w:val="00A63260"/>
    <w:rsid w:val="00A8506B"/>
    <w:rsid w:val="00A85516"/>
    <w:rsid w:val="00A91B2D"/>
    <w:rsid w:val="00A95E2E"/>
    <w:rsid w:val="00A97076"/>
    <w:rsid w:val="00AA0697"/>
    <w:rsid w:val="00AB1F0A"/>
    <w:rsid w:val="00AD7A78"/>
    <w:rsid w:val="00AE32A9"/>
    <w:rsid w:val="00AE4321"/>
    <w:rsid w:val="00AE734B"/>
    <w:rsid w:val="00AE7829"/>
    <w:rsid w:val="00AF5160"/>
    <w:rsid w:val="00B027A3"/>
    <w:rsid w:val="00B0560D"/>
    <w:rsid w:val="00B10AE6"/>
    <w:rsid w:val="00B119D6"/>
    <w:rsid w:val="00B15A1A"/>
    <w:rsid w:val="00B1748F"/>
    <w:rsid w:val="00B23DFB"/>
    <w:rsid w:val="00B30A20"/>
    <w:rsid w:val="00B32474"/>
    <w:rsid w:val="00B33C4B"/>
    <w:rsid w:val="00B34958"/>
    <w:rsid w:val="00B351A4"/>
    <w:rsid w:val="00B368AC"/>
    <w:rsid w:val="00B51672"/>
    <w:rsid w:val="00B539CA"/>
    <w:rsid w:val="00B542EE"/>
    <w:rsid w:val="00B54DD2"/>
    <w:rsid w:val="00B77A08"/>
    <w:rsid w:val="00B9320E"/>
    <w:rsid w:val="00B94994"/>
    <w:rsid w:val="00BA3178"/>
    <w:rsid w:val="00BB60F9"/>
    <w:rsid w:val="00BB6711"/>
    <w:rsid w:val="00BB6B82"/>
    <w:rsid w:val="00BD76DC"/>
    <w:rsid w:val="00BE432C"/>
    <w:rsid w:val="00BE6166"/>
    <w:rsid w:val="00BF74B8"/>
    <w:rsid w:val="00BF7614"/>
    <w:rsid w:val="00C058BD"/>
    <w:rsid w:val="00C110DD"/>
    <w:rsid w:val="00C14793"/>
    <w:rsid w:val="00C201B5"/>
    <w:rsid w:val="00C220DE"/>
    <w:rsid w:val="00C326F7"/>
    <w:rsid w:val="00C35B8E"/>
    <w:rsid w:val="00C36FBD"/>
    <w:rsid w:val="00C40199"/>
    <w:rsid w:val="00C40F62"/>
    <w:rsid w:val="00C42792"/>
    <w:rsid w:val="00C6546F"/>
    <w:rsid w:val="00C7145D"/>
    <w:rsid w:val="00C83C57"/>
    <w:rsid w:val="00C83C5F"/>
    <w:rsid w:val="00C86BC3"/>
    <w:rsid w:val="00C90F23"/>
    <w:rsid w:val="00CA2675"/>
    <w:rsid w:val="00CA57AE"/>
    <w:rsid w:val="00CB3B09"/>
    <w:rsid w:val="00CC20AF"/>
    <w:rsid w:val="00CC2DAE"/>
    <w:rsid w:val="00CC329C"/>
    <w:rsid w:val="00CD1522"/>
    <w:rsid w:val="00CE1594"/>
    <w:rsid w:val="00CE66F8"/>
    <w:rsid w:val="00CF2511"/>
    <w:rsid w:val="00CF3E48"/>
    <w:rsid w:val="00D0148A"/>
    <w:rsid w:val="00D019BC"/>
    <w:rsid w:val="00D029C9"/>
    <w:rsid w:val="00D13B57"/>
    <w:rsid w:val="00D17854"/>
    <w:rsid w:val="00D20D8A"/>
    <w:rsid w:val="00D31CC7"/>
    <w:rsid w:val="00D33454"/>
    <w:rsid w:val="00D362B7"/>
    <w:rsid w:val="00D4255A"/>
    <w:rsid w:val="00D45F68"/>
    <w:rsid w:val="00D51039"/>
    <w:rsid w:val="00D57387"/>
    <w:rsid w:val="00D57E8E"/>
    <w:rsid w:val="00D6086F"/>
    <w:rsid w:val="00D87DA0"/>
    <w:rsid w:val="00D94C9A"/>
    <w:rsid w:val="00D96291"/>
    <w:rsid w:val="00DA1127"/>
    <w:rsid w:val="00DA6444"/>
    <w:rsid w:val="00DA6D1D"/>
    <w:rsid w:val="00DB196D"/>
    <w:rsid w:val="00DB2793"/>
    <w:rsid w:val="00DC2F12"/>
    <w:rsid w:val="00DD0BD5"/>
    <w:rsid w:val="00DD4EDD"/>
    <w:rsid w:val="00DD70A8"/>
    <w:rsid w:val="00DE0957"/>
    <w:rsid w:val="00DE405B"/>
    <w:rsid w:val="00DE6682"/>
    <w:rsid w:val="00E04F78"/>
    <w:rsid w:val="00E2B842"/>
    <w:rsid w:val="00E30E1E"/>
    <w:rsid w:val="00E344B2"/>
    <w:rsid w:val="00E35823"/>
    <w:rsid w:val="00E3751F"/>
    <w:rsid w:val="00E60445"/>
    <w:rsid w:val="00E60E29"/>
    <w:rsid w:val="00E65B66"/>
    <w:rsid w:val="00E677BE"/>
    <w:rsid w:val="00E67914"/>
    <w:rsid w:val="00E75DAA"/>
    <w:rsid w:val="00E7734D"/>
    <w:rsid w:val="00E927FE"/>
    <w:rsid w:val="00E941C9"/>
    <w:rsid w:val="00E97042"/>
    <w:rsid w:val="00E977A0"/>
    <w:rsid w:val="00E97862"/>
    <w:rsid w:val="00EC0467"/>
    <w:rsid w:val="00EC1213"/>
    <w:rsid w:val="00EE3E0A"/>
    <w:rsid w:val="00EF5490"/>
    <w:rsid w:val="00F00A5F"/>
    <w:rsid w:val="00F1449A"/>
    <w:rsid w:val="00F17A4D"/>
    <w:rsid w:val="00F22267"/>
    <w:rsid w:val="00F2288A"/>
    <w:rsid w:val="00F24268"/>
    <w:rsid w:val="00F26B8D"/>
    <w:rsid w:val="00F31541"/>
    <w:rsid w:val="00F33D94"/>
    <w:rsid w:val="00F4671C"/>
    <w:rsid w:val="00F53E30"/>
    <w:rsid w:val="00F7764B"/>
    <w:rsid w:val="00F8126A"/>
    <w:rsid w:val="00F82553"/>
    <w:rsid w:val="00F87339"/>
    <w:rsid w:val="00F92220"/>
    <w:rsid w:val="00F92F0E"/>
    <w:rsid w:val="00FA072B"/>
    <w:rsid w:val="00FA1B94"/>
    <w:rsid w:val="00FA3B82"/>
    <w:rsid w:val="00FA599E"/>
    <w:rsid w:val="00FC28B6"/>
    <w:rsid w:val="00FD11D3"/>
    <w:rsid w:val="00FD28FF"/>
    <w:rsid w:val="00FD3D0F"/>
    <w:rsid w:val="00FD4077"/>
    <w:rsid w:val="00FD5A88"/>
    <w:rsid w:val="00FE04AF"/>
    <w:rsid w:val="00FE2F70"/>
    <w:rsid w:val="00FF6F32"/>
    <w:rsid w:val="0EAE6EE4"/>
    <w:rsid w:val="2A127B63"/>
    <w:rsid w:val="2B149DAD"/>
    <w:rsid w:val="2C7DB04C"/>
    <w:rsid w:val="2F5929BF"/>
    <w:rsid w:val="2FA73D65"/>
    <w:rsid w:val="33A1B221"/>
    <w:rsid w:val="36CAA7C2"/>
    <w:rsid w:val="3BDDB2FF"/>
    <w:rsid w:val="40963421"/>
    <w:rsid w:val="49F0CA65"/>
    <w:rsid w:val="515305CF"/>
    <w:rsid w:val="525FF11F"/>
    <w:rsid w:val="5A5CEF5B"/>
    <w:rsid w:val="5ACEE3CC"/>
    <w:rsid w:val="5C06D365"/>
    <w:rsid w:val="624D113F"/>
    <w:rsid w:val="702F3287"/>
    <w:rsid w:val="75076907"/>
    <w:rsid w:val="78EA3F60"/>
    <w:rsid w:val="7F8F35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BBE26"/>
  <w15:chartTrackingRefBased/>
  <w15:docId w15:val="{88988A63-1203-4FAE-8627-9E83B65C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B2B6C"/>
    <w:pPr>
      <w:keepNext/>
      <w:keepLines/>
      <w:spacing w:before="120" w:after="0" w:line="276" w:lineRule="auto"/>
      <w:outlineLvl w:val="0"/>
    </w:pPr>
    <w:rPr>
      <w:rFonts w:ascii="Calibri" w:eastAsia="Cambria" w:hAnsi="Calibri" w:cs="Cambria"/>
      <w:b/>
      <w:color w:val="294E6B"/>
      <w:sz w:val="28"/>
      <w:szCs w:val="28"/>
      <w:u w:val="single"/>
    </w:rPr>
  </w:style>
  <w:style w:type="paragraph" w:styleId="Heading2">
    <w:name w:val="heading 2"/>
    <w:basedOn w:val="Normal"/>
    <w:next w:val="Normal"/>
    <w:link w:val="Heading2Char"/>
    <w:autoRedefine/>
    <w:uiPriority w:val="9"/>
    <w:unhideWhenUsed/>
    <w:qFormat/>
    <w:rsid w:val="001120E9"/>
    <w:pPr>
      <w:keepNext/>
      <w:keepLines/>
      <w:spacing w:before="40" w:after="0"/>
      <w:outlineLvl w:val="1"/>
    </w:pPr>
    <w:rPr>
      <w:rFonts w:ascii="Calibri" w:eastAsiaTheme="majorEastAsia" w:hAnsi="Calibri" w:cstheme="majorBidi"/>
      <w:b/>
      <w:color w:val="294E6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B6C"/>
    <w:rPr>
      <w:rFonts w:ascii="Calibri" w:eastAsia="Cambria" w:hAnsi="Calibri" w:cs="Cambria"/>
      <w:b/>
      <w:color w:val="294E6B"/>
      <w:sz w:val="28"/>
      <w:szCs w:val="28"/>
      <w:u w:val="single"/>
    </w:rPr>
  </w:style>
  <w:style w:type="paragraph" w:styleId="Header">
    <w:name w:val="header"/>
    <w:basedOn w:val="Normal"/>
    <w:link w:val="HeaderChar"/>
    <w:uiPriority w:val="99"/>
    <w:unhideWhenUsed/>
    <w:rsid w:val="0084254A"/>
    <w:pPr>
      <w:tabs>
        <w:tab w:val="center" w:pos="4680"/>
        <w:tab w:val="right" w:pos="9360"/>
      </w:tabs>
    </w:pPr>
  </w:style>
  <w:style w:type="character" w:customStyle="1" w:styleId="HeaderChar">
    <w:name w:val="Header Char"/>
    <w:basedOn w:val="DefaultParagraphFont"/>
    <w:link w:val="Header"/>
    <w:uiPriority w:val="99"/>
    <w:rsid w:val="0084254A"/>
  </w:style>
  <w:style w:type="paragraph" w:styleId="Footer">
    <w:name w:val="footer"/>
    <w:basedOn w:val="Normal"/>
    <w:link w:val="FooterChar"/>
    <w:uiPriority w:val="99"/>
    <w:unhideWhenUsed/>
    <w:rsid w:val="0084254A"/>
    <w:pPr>
      <w:tabs>
        <w:tab w:val="center" w:pos="4680"/>
        <w:tab w:val="right" w:pos="9360"/>
      </w:tabs>
    </w:pPr>
  </w:style>
  <w:style w:type="character" w:customStyle="1" w:styleId="FooterChar">
    <w:name w:val="Footer Char"/>
    <w:basedOn w:val="DefaultParagraphFont"/>
    <w:link w:val="Footer"/>
    <w:uiPriority w:val="99"/>
    <w:rsid w:val="0084254A"/>
  </w:style>
  <w:style w:type="paragraph" w:customStyle="1" w:styleId="Default">
    <w:name w:val="Default"/>
    <w:rsid w:val="00B027A3"/>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602580"/>
    <w:pPr>
      <w:ind w:left="720"/>
      <w:contextualSpacing/>
    </w:pPr>
  </w:style>
  <w:style w:type="paragraph" w:styleId="BodyText">
    <w:name w:val="Body Text"/>
    <w:basedOn w:val="Normal"/>
    <w:link w:val="BodyTextChar"/>
    <w:uiPriority w:val="1"/>
    <w:qFormat/>
    <w:rsid w:val="00B34958"/>
    <w:pPr>
      <w:widowControl w:val="0"/>
      <w:autoSpaceDE w:val="0"/>
      <w:autoSpaceDN w:val="0"/>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uiPriority w:val="1"/>
    <w:rsid w:val="00B34958"/>
    <w:rPr>
      <w:rFonts w:ascii="Times New Roman" w:eastAsia="Times New Roman" w:hAnsi="Times New Roman" w:cs="Times New Roman"/>
      <w:i/>
      <w:sz w:val="20"/>
      <w:szCs w:val="20"/>
    </w:rPr>
  </w:style>
  <w:style w:type="character" w:styleId="Hyperlink">
    <w:name w:val="Hyperlink"/>
    <w:basedOn w:val="DefaultParagraphFont"/>
    <w:uiPriority w:val="99"/>
    <w:unhideWhenUsed/>
    <w:rsid w:val="00A63260"/>
    <w:rPr>
      <w:color w:val="0563C1" w:themeColor="hyperlink"/>
      <w:u w:val="single"/>
    </w:rPr>
  </w:style>
  <w:style w:type="character" w:styleId="UnresolvedMention">
    <w:name w:val="Unresolved Mention"/>
    <w:basedOn w:val="DefaultParagraphFont"/>
    <w:uiPriority w:val="99"/>
    <w:rsid w:val="00A63260"/>
    <w:rPr>
      <w:color w:val="605E5C"/>
      <w:shd w:val="clear" w:color="auto" w:fill="E1DFDD"/>
    </w:rPr>
  </w:style>
  <w:style w:type="character" w:styleId="EndnoteReference">
    <w:name w:val="endnote reference"/>
    <w:basedOn w:val="DefaultParagraphFont"/>
    <w:uiPriority w:val="99"/>
    <w:semiHidden/>
    <w:unhideWhenUsed/>
    <w:rsid w:val="006F6B03"/>
    <w:rPr>
      <w:vertAlign w:val="superscript"/>
    </w:rPr>
  </w:style>
  <w:style w:type="paragraph" w:styleId="EndnoteText">
    <w:name w:val="endnote text"/>
    <w:basedOn w:val="Normal"/>
    <w:link w:val="EndnoteTextChar"/>
    <w:uiPriority w:val="99"/>
    <w:semiHidden/>
    <w:unhideWhenUsed/>
    <w:rsid w:val="00CE66F8"/>
    <w:pPr>
      <w:spacing w:after="0"/>
    </w:pPr>
    <w:rPr>
      <w:sz w:val="20"/>
      <w:szCs w:val="20"/>
    </w:rPr>
  </w:style>
  <w:style w:type="character" w:customStyle="1" w:styleId="EndnoteTextChar">
    <w:name w:val="Endnote Text Char"/>
    <w:basedOn w:val="DefaultParagraphFont"/>
    <w:link w:val="EndnoteText"/>
    <w:uiPriority w:val="99"/>
    <w:semiHidden/>
    <w:rsid w:val="00CE66F8"/>
    <w:rPr>
      <w:sz w:val="20"/>
      <w:szCs w:val="20"/>
    </w:rPr>
  </w:style>
  <w:style w:type="character" w:styleId="CommentReference">
    <w:name w:val="annotation reference"/>
    <w:basedOn w:val="DefaultParagraphFont"/>
    <w:uiPriority w:val="99"/>
    <w:semiHidden/>
    <w:unhideWhenUsed/>
    <w:rsid w:val="00FE2F70"/>
    <w:rPr>
      <w:sz w:val="16"/>
      <w:szCs w:val="16"/>
    </w:rPr>
  </w:style>
  <w:style w:type="paragraph" w:styleId="CommentText">
    <w:name w:val="annotation text"/>
    <w:basedOn w:val="Normal"/>
    <w:link w:val="CommentTextChar"/>
    <w:uiPriority w:val="99"/>
    <w:semiHidden/>
    <w:unhideWhenUsed/>
    <w:rsid w:val="00FE2F70"/>
    <w:pPr>
      <w:spacing w:after="160"/>
    </w:pPr>
    <w:rPr>
      <w:sz w:val="20"/>
      <w:szCs w:val="20"/>
    </w:rPr>
  </w:style>
  <w:style w:type="character" w:customStyle="1" w:styleId="CommentTextChar">
    <w:name w:val="Comment Text Char"/>
    <w:basedOn w:val="DefaultParagraphFont"/>
    <w:link w:val="CommentText"/>
    <w:uiPriority w:val="99"/>
    <w:semiHidden/>
    <w:rsid w:val="00FE2F70"/>
    <w:rPr>
      <w:sz w:val="20"/>
      <w:szCs w:val="20"/>
    </w:rPr>
  </w:style>
  <w:style w:type="character" w:styleId="FollowedHyperlink">
    <w:name w:val="FollowedHyperlink"/>
    <w:basedOn w:val="DefaultParagraphFont"/>
    <w:uiPriority w:val="99"/>
    <w:semiHidden/>
    <w:unhideWhenUsed/>
    <w:rsid w:val="00A62306"/>
    <w:rPr>
      <w:color w:val="954F72" w:themeColor="followedHyperlink"/>
      <w:u w:val="single"/>
    </w:rPr>
  </w:style>
  <w:style w:type="character" w:customStyle="1" w:styleId="Heading2Char">
    <w:name w:val="Heading 2 Char"/>
    <w:basedOn w:val="DefaultParagraphFont"/>
    <w:link w:val="Heading2"/>
    <w:uiPriority w:val="9"/>
    <w:rsid w:val="001120E9"/>
    <w:rPr>
      <w:rFonts w:ascii="Calibri" w:eastAsiaTheme="majorEastAsia" w:hAnsi="Calibri" w:cstheme="majorBidi"/>
      <w:b/>
      <w:color w:val="294E6B"/>
      <w:sz w:val="26"/>
      <w:szCs w:val="26"/>
    </w:rPr>
  </w:style>
  <w:style w:type="paragraph" w:styleId="NormalWeb">
    <w:name w:val="Normal (Web)"/>
    <w:basedOn w:val="Normal"/>
    <w:uiPriority w:val="99"/>
    <w:unhideWhenUsed/>
    <w:rsid w:val="00FA3B82"/>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73810"/>
    <w:pPr>
      <w:spacing w:after="80"/>
    </w:pPr>
    <w:rPr>
      <w:b/>
      <w:bCs/>
    </w:rPr>
  </w:style>
  <w:style w:type="character" w:customStyle="1" w:styleId="CommentSubjectChar">
    <w:name w:val="Comment Subject Char"/>
    <w:basedOn w:val="CommentTextChar"/>
    <w:link w:val="CommentSubject"/>
    <w:uiPriority w:val="99"/>
    <w:semiHidden/>
    <w:rsid w:val="00073810"/>
    <w:rPr>
      <w:b/>
      <w:bCs/>
      <w:sz w:val="20"/>
      <w:szCs w:val="20"/>
    </w:rPr>
  </w:style>
  <w:style w:type="character" w:styleId="Mention">
    <w:name w:val="Mention"/>
    <w:basedOn w:val="DefaultParagraphFont"/>
    <w:uiPriority w:val="99"/>
    <w:unhideWhenUsed/>
    <w:rsid w:val="0018673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98872">
      <w:bodyDiv w:val="1"/>
      <w:marLeft w:val="0"/>
      <w:marRight w:val="0"/>
      <w:marTop w:val="0"/>
      <w:marBottom w:val="0"/>
      <w:divBdr>
        <w:top w:val="none" w:sz="0" w:space="0" w:color="auto"/>
        <w:left w:val="none" w:sz="0" w:space="0" w:color="auto"/>
        <w:bottom w:val="none" w:sz="0" w:space="0" w:color="auto"/>
        <w:right w:val="none" w:sz="0" w:space="0" w:color="auto"/>
      </w:divBdr>
    </w:div>
    <w:div w:id="100496841">
      <w:bodyDiv w:val="1"/>
      <w:marLeft w:val="0"/>
      <w:marRight w:val="0"/>
      <w:marTop w:val="0"/>
      <w:marBottom w:val="0"/>
      <w:divBdr>
        <w:top w:val="none" w:sz="0" w:space="0" w:color="auto"/>
        <w:left w:val="none" w:sz="0" w:space="0" w:color="auto"/>
        <w:bottom w:val="none" w:sz="0" w:space="0" w:color="auto"/>
        <w:right w:val="none" w:sz="0" w:space="0" w:color="auto"/>
      </w:divBdr>
    </w:div>
    <w:div w:id="127480797">
      <w:bodyDiv w:val="1"/>
      <w:marLeft w:val="0"/>
      <w:marRight w:val="0"/>
      <w:marTop w:val="0"/>
      <w:marBottom w:val="0"/>
      <w:divBdr>
        <w:top w:val="none" w:sz="0" w:space="0" w:color="auto"/>
        <w:left w:val="none" w:sz="0" w:space="0" w:color="auto"/>
        <w:bottom w:val="none" w:sz="0" w:space="0" w:color="auto"/>
        <w:right w:val="none" w:sz="0" w:space="0" w:color="auto"/>
      </w:divBdr>
    </w:div>
    <w:div w:id="305354761">
      <w:bodyDiv w:val="1"/>
      <w:marLeft w:val="0"/>
      <w:marRight w:val="0"/>
      <w:marTop w:val="0"/>
      <w:marBottom w:val="0"/>
      <w:divBdr>
        <w:top w:val="none" w:sz="0" w:space="0" w:color="auto"/>
        <w:left w:val="none" w:sz="0" w:space="0" w:color="auto"/>
        <w:bottom w:val="none" w:sz="0" w:space="0" w:color="auto"/>
        <w:right w:val="none" w:sz="0" w:space="0" w:color="auto"/>
      </w:divBdr>
    </w:div>
    <w:div w:id="735010347">
      <w:bodyDiv w:val="1"/>
      <w:marLeft w:val="0"/>
      <w:marRight w:val="0"/>
      <w:marTop w:val="0"/>
      <w:marBottom w:val="0"/>
      <w:divBdr>
        <w:top w:val="none" w:sz="0" w:space="0" w:color="auto"/>
        <w:left w:val="none" w:sz="0" w:space="0" w:color="auto"/>
        <w:bottom w:val="none" w:sz="0" w:space="0" w:color="auto"/>
        <w:right w:val="none" w:sz="0" w:space="0" w:color="auto"/>
      </w:divBdr>
    </w:div>
    <w:div w:id="771634666">
      <w:bodyDiv w:val="1"/>
      <w:marLeft w:val="0"/>
      <w:marRight w:val="0"/>
      <w:marTop w:val="0"/>
      <w:marBottom w:val="0"/>
      <w:divBdr>
        <w:top w:val="none" w:sz="0" w:space="0" w:color="auto"/>
        <w:left w:val="none" w:sz="0" w:space="0" w:color="auto"/>
        <w:bottom w:val="none" w:sz="0" w:space="0" w:color="auto"/>
        <w:right w:val="none" w:sz="0" w:space="0" w:color="auto"/>
      </w:divBdr>
    </w:div>
    <w:div w:id="1175222373">
      <w:bodyDiv w:val="1"/>
      <w:marLeft w:val="0"/>
      <w:marRight w:val="0"/>
      <w:marTop w:val="0"/>
      <w:marBottom w:val="0"/>
      <w:divBdr>
        <w:top w:val="none" w:sz="0" w:space="0" w:color="auto"/>
        <w:left w:val="none" w:sz="0" w:space="0" w:color="auto"/>
        <w:bottom w:val="none" w:sz="0" w:space="0" w:color="auto"/>
        <w:right w:val="none" w:sz="0" w:space="0" w:color="auto"/>
      </w:divBdr>
      <w:divsChild>
        <w:div w:id="16666621">
          <w:marLeft w:val="360"/>
          <w:marRight w:val="0"/>
          <w:marTop w:val="200"/>
          <w:marBottom w:val="0"/>
          <w:divBdr>
            <w:top w:val="none" w:sz="0" w:space="0" w:color="auto"/>
            <w:left w:val="none" w:sz="0" w:space="0" w:color="auto"/>
            <w:bottom w:val="none" w:sz="0" w:space="0" w:color="auto"/>
            <w:right w:val="none" w:sz="0" w:space="0" w:color="auto"/>
          </w:divBdr>
        </w:div>
      </w:divsChild>
    </w:div>
    <w:div w:id="194519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abriel@childtrends.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988497e-2e17-43b2-af0d-95c0d4d5f2dc" xsi:nil="true"/>
    <SharedWithUsers xmlns="f3bdd3e4-e979-49cc-96da-aa3924f3c765">
      <UserInfo>
        <DisplayName>Obioma Okogbue</DisplayName>
        <AccountId>29</AccountId>
        <AccountType/>
      </UserInfo>
    </SharedWithUsers>
    <TaxCatchAll xmlns="f3bdd3e4-e979-49cc-96da-aa3924f3c765" xsi:nil="true"/>
    <lcf76f155ced4ddcb4097134ff3c332f xmlns="5988497e-2e17-43b2-af0d-95c0d4d5f2d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0A0993D8D905488696A330755682E5" ma:contentTypeVersion="17" ma:contentTypeDescription="Create a new document." ma:contentTypeScope="" ma:versionID="c0b2a6c6051c3ed2c7f0ed85f7e76c93">
  <xsd:schema xmlns:xsd="http://www.w3.org/2001/XMLSchema" xmlns:xs="http://www.w3.org/2001/XMLSchema" xmlns:p="http://schemas.microsoft.com/office/2006/metadata/properties" xmlns:ns2="5988497e-2e17-43b2-af0d-95c0d4d5f2dc" xmlns:ns3="f3bdd3e4-e979-49cc-96da-aa3924f3c765" targetNamespace="http://schemas.microsoft.com/office/2006/metadata/properties" ma:root="true" ma:fieldsID="c1c9767bc237361a321b0acac3c0d65d" ns2:_="" ns3:_="">
    <xsd:import namespace="5988497e-2e17-43b2-af0d-95c0d4d5f2dc"/>
    <xsd:import namespace="f3bdd3e4-e979-49cc-96da-aa3924f3c7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8497e-2e17-43b2-af0d-95c0d4d5f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dadbfa4-7576-404f-aa87-11d3101ac7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bdd3e4-e979-49cc-96da-aa3924f3c7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c577d39-6ed2-4d0a-8e9f-078338ada71e}" ma:internalName="TaxCatchAll" ma:showField="CatchAllData" ma:web="f3bdd3e4-e979-49cc-96da-aa3924f3c7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61E31-CFC4-4661-ADCC-62C80F4E1FAE}">
  <ds:schemaRefs>
    <ds:schemaRef ds:uri="http://schemas.microsoft.com/office/2006/metadata/properties"/>
    <ds:schemaRef ds:uri="http://schemas.microsoft.com/office/infopath/2007/PartnerControls"/>
    <ds:schemaRef ds:uri="5988497e-2e17-43b2-af0d-95c0d4d5f2dc"/>
    <ds:schemaRef ds:uri="f3bdd3e4-e979-49cc-96da-aa3924f3c765"/>
  </ds:schemaRefs>
</ds:datastoreItem>
</file>

<file path=customXml/itemProps2.xml><?xml version="1.0" encoding="utf-8"?>
<ds:datastoreItem xmlns:ds="http://schemas.openxmlformats.org/officeDocument/2006/customXml" ds:itemID="{BF2D21FA-A131-4C7C-B872-3ADF55628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8497e-2e17-43b2-af0d-95c0d4d5f2dc"/>
    <ds:schemaRef ds:uri="f3bdd3e4-e979-49cc-96da-aa3924f3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6945BA-A3C5-4854-A12B-C7A4CE6D32A8}">
  <ds:schemaRefs>
    <ds:schemaRef ds:uri="http://schemas.microsoft.com/sharepoint/v3/contenttype/forms"/>
  </ds:schemaRefs>
</ds:datastoreItem>
</file>

<file path=customXml/itemProps4.xml><?xml version="1.0" encoding="utf-8"?>
<ds:datastoreItem xmlns:ds="http://schemas.openxmlformats.org/officeDocument/2006/customXml" ds:itemID="{B1524938-4140-034B-B5EE-E4265FF5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6863</Characters>
  <Application>Microsoft Office Word</Application>
  <DocSecurity>0</DocSecurity>
  <Lines>57</Lines>
  <Paragraphs>16</Paragraphs>
  <ScaleCrop>false</ScaleCrop>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Summary Cop 1 August</dc:title>
  <dc:subject/>
  <dc:creator>Jessica Flynn</dc:creator>
  <cp:keywords/>
  <dc:description/>
  <cp:lastModifiedBy>Michael Roundtree</cp:lastModifiedBy>
  <cp:revision>2</cp:revision>
  <dcterms:created xsi:type="dcterms:W3CDTF">2022-07-07T14:03:00Z</dcterms:created>
  <dcterms:modified xsi:type="dcterms:W3CDTF">2022-07-07T14:03:00Z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0x010100E00A0993D8D905488696A330755682E5</vt:lpwstr>
  </property>
  <property fmtid="{D5CDD505-2E9C-101B-9397-08002B2CF9AE}" pid="3" name="MediaServiceImageTags">
    <vt:lpwstr/>
  </property>
</Properties>
</file>