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CAF0" w14:textId="122B495E" w:rsidR="00E67914" w:rsidRPr="00F87339" w:rsidRDefault="00E67914" w:rsidP="000725BC">
      <w:pPr>
        <w:pStyle w:val="Heading1"/>
      </w:pPr>
      <w:r w:rsidRPr="00F87339">
        <w:t xml:space="preserve">CoP </w:t>
      </w:r>
      <w:r w:rsidR="00A0583D">
        <w:t>March</w:t>
      </w:r>
      <w:r w:rsidRPr="00F87339">
        <w:t xml:space="preserve"> Meeting Summary</w:t>
      </w:r>
    </w:p>
    <w:p w14:paraId="10C01351" w14:textId="103E095E" w:rsidR="00E67914" w:rsidRPr="00073810" w:rsidRDefault="00346429" w:rsidP="000725BC">
      <w:pPr>
        <w:spacing w:after="0"/>
        <w:rPr>
          <w:rFonts w:cstheme="minorHAnsi"/>
        </w:rPr>
      </w:pPr>
      <w:r>
        <w:rPr>
          <w:rFonts w:cstheme="minorHAnsi"/>
        </w:rPr>
        <w:t>April</w:t>
      </w:r>
      <w:r w:rsidR="00A0583D" w:rsidRPr="00073810">
        <w:rPr>
          <w:rFonts w:cstheme="minorHAnsi"/>
        </w:rPr>
        <w:t xml:space="preserve"> </w:t>
      </w:r>
      <w:r>
        <w:rPr>
          <w:rFonts w:cstheme="minorHAnsi"/>
        </w:rPr>
        <w:t>2</w:t>
      </w:r>
      <w:r w:rsidR="00B1748F">
        <w:rPr>
          <w:rFonts w:cstheme="minorHAnsi"/>
        </w:rPr>
        <w:t>9</w:t>
      </w:r>
      <w:r w:rsidR="00A0583D" w:rsidRPr="00073810">
        <w:rPr>
          <w:rFonts w:cstheme="minorHAnsi"/>
        </w:rPr>
        <w:t>, 2022</w:t>
      </w:r>
    </w:p>
    <w:p w14:paraId="33B1B24A" w14:textId="16631A86" w:rsidR="00E67914" w:rsidRPr="00F87339" w:rsidRDefault="00A0583D" w:rsidP="000725BC">
      <w:pPr>
        <w:spacing w:after="0"/>
        <w:rPr>
          <w:rFonts w:cstheme="minorHAnsi"/>
        </w:rPr>
      </w:pPr>
      <w:r>
        <w:rPr>
          <w:rFonts w:cstheme="minorHAnsi"/>
        </w:rPr>
        <w:t>2:00-3:00 pm ET</w:t>
      </w:r>
    </w:p>
    <w:p w14:paraId="43118CA3" w14:textId="5AC2DFE4" w:rsidR="00E67914" w:rsidRPr="00F87339" w:rsidRDefault="00E67914" w:rsidP="000725BC">
      <w:pPr>
        <w:spacing w:after="0"/>
        <w:rPr>
          <w:rFonts w:cstheme="minorHAnsi"/>
          <w:b/>
          <w:bCs/>
          <w:color w:val="385623" w:themeColor="accent6" w:themeShade="80"/>
        </w:rPr>
      </w:pPr>
      <w:r w:rsidRPr="00F87339">
        <w:rPr>
          <w:rFonts w:cstheme="minorHAnsi"/>
          <w:b/>
          <w:bCs/>
          <w:color w:val="385623" w:themeColor="accent6" w:themeShade="80"/>
        </w:rPr>
        <w:t>Topic:</w:t>
      </w:r>
      <w:r w:rsidRPr="00F87339">
        <w:rPr>
          <w:rFonts w:cstheme="minorHAnsi"/>
          <w:color w:val="385623" w:themeColor="accent6" w:themeShade="80"/>
        </w:rPr>
        <w:t xml:space="preserve"> </w:t>
      </w:r>
      <w:r w:rsidR="001A68F4">
        <w:rPr>
          <w:rFonts w:cstheme="minorHAnsi"/>
          <w:color w:val="385623" w:themeColor="accent6" w:themeShade="80"/>
        </w:rPr>
        <w:t>Monitoring Your Subgrantees</w:t>
      </w:r>
    </w:p>
    <w:p w14:paraId="134D1532" w14:textId="21666066" w:rsidR="00E67914" w:rsidRPr="00181262" w:rsidRDefault="00E67914" w:rsidP="000725BC">
      <w:pPr>
        <w:spacing w:after="0"/>
        <w:rPr>
          <w:rFonts w:cstheme="minorHAnsi"/>
          <w:b/>
          <w:bCs/>
          <w:color w:val="385623" w:themeColor="accent6" w:themeShade="80"/>
        </w:rPr>
      </w:pPr>
      <w:r w:rsidRPr="00181262">
        <w:rPr>
          <w:rFonts w:cstheme="minorHAnsi"/>
          <w:b/>
          <w:bCs/>
          <w:color w:val="385623" w:themeColor="accent6" w:themeShade="80"/>
        </w:rPr>
        <w:t xml:space="preserve">Facilitator: </w:t>
      </w:r>
      <w:r w:rsidR="00B1748F" w:rsidRPr="00181262">
        <w:rPr>
          <w:rFonts w:cstheme="minorHAnsi"/>
          <w:color w:val="385623" w:themeColor="accent6" w:themeShade="80"/>
        </w:rPr>
        <w:t>Obioma Okogbue</w:t>
      </w:r>
    </w:p>
    <w:p w14:paraId="0F32D9B0" w14:textId="1704776D" w:rsidR="00E67914" w:rsidRPr="00181262" w:rsidRDefault="00E67914" w:rsidP="000725BC">
      <w:pPr>
        <w:spacing w:after="0"/>
        <w:rPr>
          <w:rFonts w:cstheme="minorHAnsi"/>
          <w:color w:val="385623" w:themeColor="accent6" w:themeShade="80"/>
        </w:rPr>
      </w:pPr>
      <w:r w:rsidRPr="00181262">
        <w:rPr>
          <w:rFonts w:cstheme="minorHAnsi"/>
          <w:b/>
          <w:bCs/>
          <w:color w:val="385623" w:themeColor="accent6" w:themeShade="80"/>
        </w:rPr>
        <w:t xml:space="preserve">Notetaker: </w:t>
      </w:r>
      <w:r w:rsidR="00B1748F" w:rsidRPr="00181262">
        <w:rPr>
          <w:rFonts w:cstheme="minorHAnsi"/>
          <w:color w:val="385623" w:themeColor="accent6" w:themeShade="80"/>
        </w:rPr>
        <w:t xml:space="preserve">Alex Gabriel </w:t>
      </w:r>
    </w:p>
    <w:p w14:paraId="2CD5E318" w14:textId="53F49EDF" w:rsidR="00E67914" w:rsidRPr="00181262" w:rsidRDefault="00E67914" w:rsidP="000725BC">
      <w:pPr>
        <w:spacing w:after="0"/>
        <w:rPr>
          <w:rFonts w:cstheme="minorHAnsi"/>
          <w:color w:val="385623" w:themeColor="accent6" w:themeShade="80"/>
        </w:rPr>
      </w:pPr>
      <w:r w:rsidRPr="00181262">
        <w:rPr>
          <w:rFonts w:cstheme="minorHAnsi"/>
          <w:b/>
          <w:bCs/>
          <w:color w:val="385623" w:themeColor="accent6" w:themeShade="80"/>
        </w:rPr>
        <w:t>Additional NDTAC Representative:</w:t>
      </w:r>
      <w:r w:rsidR="00993C4D" w:rsidRPr="00181262">
        <w:rPr>
          <w:rFonts w:cstheme="minorHAnsi"/>
          <w:b/>
          <w:bCs/>
          <w:color w:val="385623" w:themeColor="accent6" w:themeShade="80"/>
        </w:rPr>
        <w:t xml:space="preserve"> N/A</w:t>
      </w:r>
    </w:p>
    <w:p w14:paraId="59ECEBDD" w14:textId="67A9C411" w:rsidR="00E67914" w:rsidRPr="00A95E2E" w:rsidRDefault="00B30A20" w:rsidP="000725BC">
      <w:pPr>
        <w:pStyle w:val="NormalWeb"/>
        <w:spacing w:before="0" w:beforeAutospacing="0" w:after="0" w:afterAutospacing="0"/>
        <w:rPr>
          <w:rFonts w:cstheme="minorHAnsi"/>
          <w:color w:val="294E6B"/>
        </w:rPr>
      </w:pPr>
      <w:r w:rsidRPr="00A95E2E">
        <w:rPr>
          <w:rFonts w:asciiTheme="minorHAnsi" w:hAnsiTheme="minorHAnsi" w:cstheme="minorHAnsi"/>
          <w:b/>
          <w:bCs/>
          <w:color w:val="385623" w:themeColor="accent6" w:themeShade="80"/>
        </w:rPr>
        <w:t>Attendees:</w:t>
      </w:r>
      <w:r w:rsidR="00FA3B82" w:rsidRPr="00A95E2E">
        <w:rPr>
          <w:rFonts w:asciiTheme="minorHAnsi" w:hAnsiTheme="minorHAnsi" w:cstheme="minorHAnsi"/>
          <w:b/>
          <w:bCs/>
          <w:color w:val="385623" w:themeColor="accent6" w:themeShade="80"/>
        </w:rPr>
        <w:t xml:space="preserve"> </w:t>
      </w:r>
      <w:r w:rsidR="00B1748F" w:rsidRPr="00A95E2E">
        <w:rPr>
          <w:rFonts w:asciiTheme="minorHAnsi" w:hAnsiTheme="minorHAnsi" w:cstheme="minorHAnsi"/>
          <w:b/>
          <w:bCs/>
          <w:color w:val="385623" w:themeColor="accent6" w:themeShade="80"/>
        </w:rPr>
        <w:t>Arkansas, Hawaii, Kansas, North Dakota, Tennessee, Utah, Wisconsin</w:t>
      </w:r>
    </w:p>
    <w:p w14:paraId="43C168C8" w14:textId="49A61937" w:rsidR="00E67914" w:rsidRPr="00181262" w:rsidRDefault="00F87339" w:rsidP="000725BC">
      <w:pPr>
        <w:pStyle w:val="Heading2"/>
      </w:pPr>
      <w:r w:rsidRPr="00181262">
        <w:t>Intro</w:t>
      </w:r>
      <w:r w:rsidR="00E67914" w:rsidRPr="00181262">
        <w:t xml:space="preserve"> </w:t>
      </w:r>
    </w:p>
    <w:p w14:paraId="6DDD8FA1" w14:textId="6BF3C8D8" w:rsidR="00E67914" w:rsidRPr="00181262" w:rsidRDefault="00073810" w:rsidP="000725BC">
      <w:r w:rsidRPr="00181262">
        <w:t>The meeting began with introduction</w:t>
      </w:r>
      <w:r w:rsidR="00A32005" w:rsidRPr="00181262">
        <w:t xml:space="preserve">s where each participant stated their names, states, and </w:t>
      </w:r>
      <w:r w:rsidR="00F33D94" w:rsidRPr="00181262">
        <w:t>their weather report regarding how comfortable they felt with monitoring and evaluation</w:t>
      </w:r>
      <w:r w:rsidR="00A32005" w:rsidRPr="00181262">
        <w:t>.</w:t>
      </w:r>
      <w:r w:rsidR="009F7916" w:rsidRPr="00181262">
        <w:t xml:space="preserve"> </w:t>
      </w:r>
      <w:r w:rsidR="0066660D" w:rsidRPr="00181262">
        <w:t xml:space="preserve">Some SCs were finishing up monitoring while others were preparing to engage in the early stages of monitoring. Similarly, some states expressed optimism about monitoring while others were eager to learn more about the process and lessons from their peers. </w:t>
      </w:r>
      <w:r w:rsidR="00A32005" w:rsidRPr="00181262">
        <w:t xml:space="preserve">As a group, they </w:t>
      </w:r>
      <w:r w:rsidR="0018562B" w:rsidRPr="00181262">
        <w:t>reestablished</w:t>
      </w:r>
      <w:r w:rsidR="00A32005" w:rsidRPr="00181262">
        <w:t xml:space="preserve"> the norms for the </w:t>
      </w:r>
      <w:proofErr w:type="spellStart"/>
      <w:r w:rsidR="00A32005" w:rsidRPr="00181262">
        <w:t>CoP.</w:t>
      </w:r>
      <w:proofErr w:type="spellEnd"/>
      <w:r w:rsidR="00A32005" w:rsidRPr="00181262">
        <w:t xml:space="preserve"> </w:t>
      </w:r>
    </w:p>
    <w:p w14:paraId="67DBFE8F" w14:textId="40960D09" w:rsidR="00E67914" w:rsidRPr="00181262" w:rsidRDefault="001B2B6C" w:rsidP="000725BC">
      <w:pPr>
        <w:pStyle w:val="Heading2"/>
      </w:pPr>
      <w:r w:rsidRPr="00181262">
        <w:t>Presentation</w:t>
      </w:r>
    </w:p>
    <w:p w14:paraId="61B9AA7C" w14:textId="1E776B03" w:rsidR="002A74B5" w:rsidRPr="00181262" w:rsidRDefault="00A32005" w:rsidP="000725BC">
      <w:r w:rsidRPr="00181262">
        <w:t xml:space="preserve">The facilitator began with a short presentation that </w:t>
      </w:r>
      <w:r w:rsidR="00103107" w:rsidRPr="00181262">
        <w:t>explained the reasons and benefits of monitoring subgrantees. The</w:t>
      </w:r>
      <w:r w:rsidR="008B19AC" w:rsidRPr="00181262">
        <w:t xml:space="preserve"> reasons included program improvement, accountability and support</w:t>
      </w:r>
      <w:r w:rsidR="002A74B5" w:rsidRPr="00181262">
        <w:t>,</w:t>
      </w:r>
      <w:r w:rsidR="008B19AC" w:rsidRPr="00181262">
        <w:t xml:space="preserve"> and compliance. </w:t>
      </w:r>
      <w:r w:rsidR="002C1448" w:rsidRPr="00181262">
        <w:t xml:space="preserve">Subgrantees are expected to monitor their respective programs and facilities no less than once every 3 years. </w:t>
      </w:r>
      <w:r w:rsidR="004D3D50" w:rsidRPr="00181262">
        <w:t xml:space="preserve">Most of the statute speaks to subgrantee actions, but SCs </w:t>
      </w:r>
      <w:r w:rsidR="00857889" w:rsidRPr="00181262">
        <w:t xml:space="preserve">are </w:t>
      </w:r>
      <w:r w:rsidR="004D3D50" w:rsidRPr="00181262">
        <w:t>responsible for ensuring that th</w:t>
      </w:r>
      <w:r w:rsidR="00857889" w:rsidRPr="00181262">
        <w:t>es</w:t>
      </w:r>
      <w:r w:rsidR="00811686" w:rsidRPr="00181262">
        <w:t>e</w:t>
      </w:r>
      <w:r w:rsidR="004D3D50" w:rsidRPr="00181262">
        <w:t xml:space="preserve"> activities take place. </w:t>
      </w:r>
    </w:p>
    <w:p w14:paraId="60E7A7D7" w14:textId="73835BF1" w:rsidR="002A74B5" w:rsidRPr="00181262" w:rsidRDefault="002A74B5" w:rsidP="000725BC">
      <w:r w:rsidRPr="00181262">
        <w:t>The group also learned about the three levels where monitoring occurs:</w:t>
      </w:r>
    </w:p>
    <w:p w14:paraId="58445F9B" w14:textId="77777777" w:rsidR="00951080" w:rsidRPr="00181262" w:rsidRDefault="00951080" w:rsidP="000725BC">
      <w:pPr>
        <w:pStyle w:val="ListParagraph"/>
        <w:numPr>
          <w:ilvl w:val="0"/>
          <w:numId w:val="33"/>
        </w:numPr>
      </w:pPr>
      <w:r w:rsidRPr="00181262">
        <w:t xml:space="preserve">Federal monitoring: The U.S. Department of Education (ED) monitors State education agencies (SEAs) that receive funds. </w:t>
      </w:r>
    </w:p>
    <w:p w14:paraId="5214931A" w14:textId="77777777" w:rsidR="00951080" w:rsidRPr="00181262" w:rsidRDefault="00951080" w:rsidP="000725BC">
      <w:pPr>
        <w:pStyle w:val="ListParagraph"/>
        <w:numPr>
          <w:ilvl w:val="0"/>
          <w:numId w:val="33"/>
        </w:numPr>
      </w:pPr>
      <w:r w:rsidRPr="00181262">
        <w:t xml:space="preserve">Subgrantee monitoring: SEAs monitor their State agency (SA) and local educational agency (LEA) subgrantees; and </w:t>
      </w:r>
    </w:p>
    <w:p w14:paraId="65B23BB3" w14:textId="77777777" w:rsidR="00DA6D1D" w:rsidRPr="00181262" w:rsidRDefault="00951080" w:rsidP="000725BC">
      <w:pPr>
        <w:pStyle w:val="ListParagraph"/>
        <w:numPr>
          <w:ilvl w:val="0"/>
          <w:numId w:val="33"/>
        </w:numPr>
      </w:pPr>
      <w:r w:rsidRPr="00181262">
        <w:t>Facility monitoring: SA and LEA subgrantees monitor the facilities and programs to which they allocate funds</w:t>
      </w:r>
      <w:r w:rsidR="00DA6D1D" w:rsidRPr="00181262">
        <w:t>.</w:t>
      </w:r>
    </w:p>
    <w:p w14:paraId="37EA0A6B" w14:textId="77777777" w:rsidR="001120E9" w:rsidRPr="00181262" w:rsidRDefault="00811686" w:rsidP="000725BC">
      <w:r w:rsidRPr="00181262">
        <w:t xml:space="preserve">The group also reviewed the statutory requirements on program evaluation in </w:t>
      </w:r>
      <w:hyperlink r:id="rId11" w:anchor="sec1431" w:history="1">
        <w:r w:rsidRPr="00181262">
          <w:rPr>
            <w:rStyle w:val="Hyperlink"/>
          </w:rPr>
          <w:t>Sec. 1431</w:t>
        </w:r>
      </w:hyperlink>
      <w:r w:rsidRPr="00181262">
        <w:t xml:space="preserve"> of the Statute</w:t>
      </w:r>
      <w:r w:rsidR="00354A93" w:rsidRPr="00181262">
        <w:t xml:space="preserve">. </w:t>
      </w:r>
      <w:r w:rsidR="009D4AD3" w:rsidRPr="00181262">
        <w:t xml:space="preserve">The presentation ended with key points in monitoring and </w:t>
      </w:r>
      <w:r w:rsidR="00D029C9" w:rsidRPr="00181262">
        <w:t xml:space="preserve">evaluating subgrantees. </w:t>
      </w:r>
    </w:p>
    <w:p w14:paraId="79E10A5B" w14:textId="49574170" w:rsidR="001120E9" w:rsidRPr="00181262" w:rsidRDefault="001120E9" w:rsidP="000725BC">
      <w:pPr>
        <w:ind w:left="720"/>
        <w:rPr>
          <w:b/>
          <w:bCs/>
          <w:color w:val="294E6B"/>
        </w:rPr>
      </w:pPr>
      <w:r w:rsidRPr="00181262">
        <w:rPr>
          <w:b/>
          <w:bCs/>
          <w:color w:val="294E6B"/>
        </w:rPr>
        <w:t xml:space="preserve">Key Points </w:t>
      </w:r>
    </w:p>
    <w:p w14:paraId="1E80856A" w14:textId="2A5AD66E" w:rsidR="001120E9" w:rsidRPr="00181262" w:rsidRDefault="001120E9" w:rsidP="000725BC">
      <w:pPr>
        <w:ind w:left="720"/>
      </w:pPr>
      <w:r w:rsidRPr="00181262">
        <w:t>SCs are advised to prepare in advance by: </w:t>
      </w:r>
    </w:p>
    <w:p w14:paraId="577F60D3" w14:textId="7E1FCB82" w:rsidR="001120E9" w:rsidRPr="00181262" w:rsidRDefault="001120E9" w:rsidP="000725BC">
      <w:pPr>
        <w:pStyle w:val="ListParagraph"/>
        <w:numPr>
          <w:ilvl w:val="0"/>
          <w:numId w:val="34"/>
        </w:numPr>
      </w:pPr>
      <w:r w:rsidRPr="00181262">
        <w:t>Gathering information to facilitate your monitoring review. You can effectively gather information through various means.</w:t>
      </w:r>
    </w:p>
    <w:p w14:paraId="470AB255" w14:textId="3BB6CE81" w:rsidR="001120E9" w:rsidRPr="00181262" w:rsidRDefault="001120E9" w:rsidP="000725BC">
      <w:pPr>
        <w:pStyle w:val="ListParagraph"/>
        <w:numPr>
          <w:ilvl w:val="1"/>
          <w:numId w:val="34"/>
        </w:numPr>
      </w:pPr>
      <w:r w:rsidRPr="00181262">
        <w:t>For example, you can use one-on-one interviews during onsite visits with youth or staff; disseminate web-based or pen and paper questionnaires to large groups of staff and/or youth; and hold focus groups or interviews with a small number of individuals simultaneously</w:t>
      </w:r>
      <w:r w:rsidR="007B4A6A" w:rsidRPr="00181262">
        <w:t xml:space="preserve">. </w:t>
      </w:r>
    </w:p>
    <w:p w14:paraId="00684F68" w14:textId="5176719A" w:rsidR="001120E9" w:rsidRPr="00181262" w:rsidRDefault="006537B1" w:rsidP="000725BC">
      <w:pPr>
        <w:pStyle w:val="ListParagraph"/>
        <w:numPr>
          <w:ilvl w:val="0"/>
          <w:numId w:val="34"/>
        </w:numPr>
      </w:pPr>
      <w:r w:rsidRPr="00181262">
        <w:t>I</w:t>
      </w:r>
      <w:r w:rsidR="001120E9" w:rsidRPr="00181262">
        <w:t>nclud</w:t>
      </w:r>
      <w:r w:rsidRPr="00181262">
        <w:t>ing</w:t>
      </w:r>
      <w:r w:rsidR="001120E9" w:rsidRPr="00181262">
        <w:t xml:space="preserve"> a range of respondents and examin</w:t>
      </w:r>
      <w:r w:rsidRPr="00181262">
        <w:t>ing</w:t>
      </w:r>
      <w:r w:rsidR="001120E9" w:rsidRPr="00181262">
        <w:t xml:space="preserve"> patterns across responses to avoid biased data or collection of skewed information. </w:t>
      </w:r>
    </w:p>
    <w:p w14:paraId="71950DDA" w14:textId="6CD22D23" w:rsidR="00845486" w:rsidRPr="00181262" w:rsidRDefault="00845486" w:rsidP="000725BC">
      <w:pPr>
        <w:pStyle w:val="ListParagraph"/>
        <w:numPr>
          <w:ilvl w:val="0"/>
          <w:numId w:val="34"/>
        </w:numPr>
      </w:pPr>
      <w:r w:rsidRPr="00181262">
        <w:lastRenderedPageBreak/>
        <w:t>Thinking “what information do we need, what information do we want, who do we need to speak with, and how do we collect this information?” </w:t>
      </w:r>
    </w:p>
    <w:p w14:paraId="7514C087" w14:textId="77777777" w:rsidR="00FA072B" w:rsidRPr="00181262" w:rsidRDefault="00845486" w:rsidP="000725BC">
      <w:pPr>
        <w:pStyle w:val="ListParagraph"/>
        <w:numPr>
          <w:ilvl w:val="0"/>
          <w:numId w:val="34"/>
        </w:numPr>
      </w:pPr>
      <w:r w:rsidRPr="00181262">
        <w:t>Preparing to</w:t>
      </w:r>
      <w:r w:rsidR="00FA072B" w:rsidRPr="00181262">
        <w:t xml:space="preserve"> respond through:</w:t>
      </w:r>
    </w:p>
    <w:p w14:paraId="2FC7F869" w14:textId="09EAA1AC" w:rsidR="001120E9" w:rsidRPr="00181262" w:rsidRDefault="001120E9" w:rsidP="000725BC">
      <w:pPr>
        <w:pStyle w:val="ListParagraph"/>
        <w:numPr>
          <w:ilvl w:val="1"/>
          <w:numId w:val="34"/>
        </w:numPr>
      </w:pPr>
      <w:r w:rsidRPr="00181262">
        <w:t>Confirm</w:t>
      </w:r>
      <w:r w:rsidR="00FA072B" w:rsidRPr="00181262">
        <w:t>ing</w:t>
      </w:r>
      <w:r w:rsidRPr="00181262">
        <w:t xml:space="preserve"> receipt, completeness, and quality of information </w:t>
      </w:r>
    </w:p>
    <w:p w14:paraId="577EDD6C" w14:textId="7198EDAE" w:rsidR="00F87339" w:rsidRPr="00181262" w:rsidRDefault="00211678" w:rsidP="000725BC">
      <w:pPr>
        <w:pStyle w:val="ListParagraph"/>
        <w:numPr>
          <w:ilvl w:val="1"/>
          <w:numId w:val="34"/>
        </w:numPr>
      </w:pPr>
      <w:r w:rsidRPr="00181262">
        <w:t>Submitting</w:t>
      </w:r>
      <w:r w:rsidR="001120E9" w:rsidRPr="00181262">
        <w:t xml:space="preserve"> an official response and or corrective action plan if needed. Or hav</w:t>
      </w:r>
      <w:r w:rsidRPr="00181262">
        <w:t xml:space="preserve">ing </w:t>
      </w:r>
      <w:r w:rsidR="001120E9" w:rsidRPr="00181262">
        <w:t>subgrantees submit a plan to address any identified noncompliance</w:t>
      </w:r>
    </w:p>
    <w:p w14:paraId="3BD94F9F" w14:textId="39015931" w:rsidR="00E67914" w:rsidRPr="00F87339" w:rsidRDefault="00E67914" w:rsidP="000725BC">
      <w:pPr>
        <w:pStyle w:val="Heading2"/>
      </w:pPr>
      <w:r w:rsidRPr="00F87339">
        <w:t>Group discussion</w:t>
      </w:r>
    </w:p>
    <w:p w14:paraId="6F835FFA" w14:textId="2C5C745B" w:rsidR="00FE04AF" w:rsidRDefault="0050621F" w:rsidP="00576960">
      <w:r>
        <w:t xml:space="preserve">States discussed </w:t>
      </w:r>
      <w:r w:rsidR="004731B9">
        <w:t>their different monitoring practices</w:t>
      </w:r>
      <w:r w:rsidR="00576960">
        <w:t>, including documentation and experience with in-person versus virtual monitoring</w:t>
      </w:r>
      <w:r w:rsidR="004731B9">
        <w:t xml:space="preserve">. </w:t>
      </w:r>
      <w:r w:rsidR="00FE04AF">
        <w:t>One state shared that they are creating an application that serves that serves a dual purpose to include monitoring.</w:t>
      </w:r>
      <w:r w:rsidR="00756B09">
        <w:t xml:space="preserve"> Other states mentioned using a similar method. </w:t>
      </w:r>
      <w:r w:rsidR="00C83C5F">
        <w:t>A few coordinators had started their roles during the COVID-19 pandemic and so had only engaged in desk monitoring. Other coordinators had recently started in-person monitoring, and several expressed positive experiences from site visits</w:t>
      </w:r>
      <w:r w:rsidR="00C83C57">
        <w:t>.</w:t>
      </w:r>
    </w:p>
    <w:p w14:paraId="0119852F" w14:textId="6C4D8697" w:rsidR="00C83C57" w:rsidRDefault="00C83C57" w:rsidP="000725BC">
      <w:r>
        <w:t xml:space="preserve">A coordinator asked about frequency of monitoring. </w:t>
      </w:r>
      <w:r w:rsidR="00756B09">
        <w:t xml:space="preserve">The frequency of monitoring varied across states with some required by state law to monitor more frequently. </w:t>
      </w:r>
      <w:r w:rsidR="00E97042">
        <w:t>A few coordinators mentioned that they were on a three-year cycle.</w:t>
      </w:r>
      <w:r w:rsidR="00756B09">
        <w:t xml:space="preserve"> Some states monitored specific subgrantees annually.</w:t>
      </w:r>
      <w:r w:rsidR="00E97042">
        <w:t xml:space="preserve"> One coordinator shared additional information on how they monitor on a three-year cycle, including keeping a spreadsheet to track which facility or agency is due for monitoring and then notifying the agency</w:t>
      </w:r>
      <w:r w:rsidR="00576960">
        <w:t xml:space="preserve"> when they are up for monitoring</w:t>
      </w:r>
      <w:r w:rsidR="00E97042">
        <w:t>.</w:t>
      </w:r>
    </w:p>
    <w:p w14:paraId="10D78655" w14:textId="7D34B2E1" w:rsidR="005D7921" w:rsidRDefault="00E97042" w:rsidP="000725BC">
      <w:r>
        <w:t>Another coordinator shared that</w:t>
      </w:r>
      <w:r w:rsidR="00576960">
        <w:t>,</w:t>
      </w:r>
      <w:r>
        <w:t xml:space="preserve"> to prepare for </w:t>
      </w:r>
      <w:r w:rsidR="00062999">
        <w:t>monitoring</w:t>
      </w:r>
      <w:r w:rsidR="00576960">
        <w:t>,</w:t>
      </w:r>
      <w:r>
        <w:t xml:space="preserve"> they set up notes and questions</w:t>
      </w:r>
      <w:r w:rsidR="00756B09">
        <w:t xml:space="preserve"> and</w:t>
      </w:r>
      <w:r w:rsidR="00576960">
        <w:t xml:space="preserve"> that</w:t>
      </w:r>
      <w:r>
        <w:t xml:space="preserve"> build</w:t>
      </w:r>
      <w:r w:rsidR="00576960">
        <w:t>ing</w:t>
      </w:r>
      <w:r>
        <w:t xml:space="preserve"> relationships with subgrantees </w:t>
      </w:r>
      <w:r w:rsidR="00576960">
        <w:t xml:space="preserve">is critical </w:t>
      </w:r>
      <w:r>
        <w:t>to get the story behind the data</w:t>
      </w:r>
      <w:r w:rsidR="00756B09">
        <w:t xml:space="preserve">. </w:t>
      </w:r>
      <w:r w:rsidR="00062999">
        <w:t xml:space="preserve">Another </w:t>
      </w:r>
      <w:r w:rsidR="00756B09">
        <w:t>SC</w:t>
      </w:r>
      <w:r w:rsidR="00062999">
        <w:t xml:space="preserve"> stated they have lots of facilities and are strategic on how they monitor. For example, state law requires monitoring of certain facilities more frequently than the federal law require</w:t>
      </w:r>
      <w:r w:rsidR="00576960">
        <w:t>s</w:t>
      </w:r>
      <w:r w:rsidR="00062999">
        <w:t xml:space="preserve">, and because of the large number of facilities, they conduct desk monitoring for </w:t>
      </w:r>
      <w:r w:rsidR="005D7921">
        <w:t xml:space="preserve">subgrantees with a clean record while conducting more frequent monitoring for subgrantees that have had challenges. The coordinator described </w:t>
      </w:r>
      <w:r w:rsidR="00576960">
        <w:t xml:space="preserve">using </w:t>
      </w:r>
      <w:r w:rsidR="005D7921">
        <w:t xml:space="preserve">an online platform </w:t>
      </w:r>
      <w:r w:rsidR="00576960">
        <w:t xml:space="preserve">to gather </w:t>
      </w:r>
      <w:r w:rsidR="005D7921">
        <w:t>monitoring doc</w:t>
      </w:r>
      <w:r w:rsidR="00576960">
        <w:t>ument</w:t>
      </w:r>
      <w:r w:rsidR="005D7921">
        <w:t>s, questions, and response</w:t>
      </w:r>
      <w:r w:rsidR="00576960">
        <w:t>s from LEAs</w:t>
      </w:r>
      <w:r w:rsidR="005D7921">
        <w:t xml:space="preserve">. </w:t>
      </w:r>
      <w:r w:rsidR="00606DF3">
        <w:t>In addition, another SC described using a similar online platform where facilities can submit documents, which are used for annual monitoring.</w:t>
      </w:r>
    </w:p>
    <w:p w14:paraId="11EB2860" w14:textId="40FB955B" w:rsidR="00756B09" w:rsidRDefault="00756B09" w:rsidP="000725BC">
      <w:r>
        <w:t xml:space="preserve">The facilitator asked states about how they decide </w:t>
      </w:r>
      <w:r w:rsidR="00576960">
        <w:t xml:space="preserve">whom </w:t>
      </w:r>
      <w:r>
        <w:t xml:space="preserve">to monitor. SCs described using risk assessments </w:t>
      </w:r>
      <w:r w:rsidR="003D5755">
        <w:t xml:space="preserve">in a variety of ways. A couple of SCs described using a risk assessment to conduct monitoring in coordination with districts. One SC noted that their state used a comprehensive risk assessment model that is used by other federal teams.  </w:t>
      </w:r>
    </w:p>
    <w:p w14:paraId="3D2ECB89" w14:textId="6EDDADCD" w:rsidR="003D5755" w:rsidRDefault="00E927FE" w:rsidP="000725BC">
      <w:r>
        <w:t>To conclude, c</w:t>
      </w:r>
      <w:r w:rsidR="00606DF3">
        <w:t xml:space="preserve">oordinators discussed </w:t>
      </w:r>
      <w:r w:rsidR="001F5369">
        <w:t>self-evaluation</w:t>
      </w:r>
      <w:r w:rsidR="00606DF3">
        <w:t xml:space="preserve"> tools. </w:t>
      </w:r>
      <w:r w:rsidR="001F5369">
        <w:t xml:space="preserve">Two coordinators mentioned self-assessment tools were brought up when another program was audited by ED. They elaborated that these tools would give facilities a way to self-evaluate. One SC described using self-assessment tools with school districts as </w:t>
      </w:r>
      <w:r w:rsidR="003507F5">
        <w:t>a useful way to monitor facilities who are off cycle. An SC shared that they used an eval</w:t>
      </w:r>
      <w:r>
        <w:t>uation</w:t>
      </w:r>
      <w:r w:rsidR="003507F5">
        <w:t xml:space="preserve"> tool and guide that is streamlined to help subgrantees begin the initial steps of evaluation, identify a root cause</w:t>
      </w:r>
      <w:r w:rsidR="00FC28B6">
        <w:t>,</w:t>
      </w:r>
      <w:r w:rsidR="003507F5">
        <w:t xml:space="preserve"> and engage in planning. The tool is used as a resource and collected but</w:t>
      </w:r>
      <w:r w:rsidR="00FC28B6">
        <w:t xml:space="preserve"> is</w:t>
      </w:r>
      <w:r w:rsidR="003507F5">
        <w:t xml:space="preserve"> not required.</w:t>
      </w:r>
    </w:p>
    <w:p w14:paraId="7EFDF8C3" w14:textId="77777777" w:rsidR="00756B09" w:rsidRDefault="00756B09" w:rsidP="000725BC"/>
    <w:p w14:paraId="4415C420" w14:textId="18C45068" w:rsidR="00E67914" w:rsidRPr="00F87339" w:rsidRDefault="00E67914" w:rsidP="000725BC">
      <w:pPr>
        <w:pStyle w:val="Heading2"/>
      </w:pPr>
      <w:r w:rsidRPr="00F87339">
        <w:t xml:space="preserve">Housekeeping </w:t>
      </w:r>
      <w:r w:rsidR="001B2B6C" w:rsidRPr="00F87339">
        <w:t>Items</w:t>
      </w:r>
    </w:p>
    <w:p w14:paraId="117DDCCE" w14:textId="6857ABE2" w:rsidR="00073810" w:rsidRDefault="004D521A" w:rsidP="000725BC">
      <w:r>
        <w:t xml:space="preserve">Next </w:t>
      </w:r>
      <w:r w:rsidR="00346429">
        <w:t>Community meeting will be</w:t>
      </w:r>
      <w:r w:rsidR="00BE432C">
        <w:t xml:space="preserve"> </w:t>
      </w:r>
      <w:r w:rsidR="00BE432C" w:rsidRPr="00BE432C">
        <w:t xml:space="preserve">June 30th, </w:t>
      </w:r>
      <w:r w:rsidR="004A0FC4" w:rsidRPr="00BE432C">
        <w:t>2022,</w:t>
      </w:r>
      <w:r w:rsidR="00BE432C" w:rsidRPr="00BE432C">
        <w:t xml:space="preserve"> </w:t>
      </w:r>
      <w:r w:rsidR="004A0FC4">
        <w:t xml:space="preserve">at </w:t>
      </w:r>
      <w:r w:rsidR="003507F5">
        <w:t>2</w:t>
      </w:r>
      <w:r w:rsidR="00BE432C" w:rsidRPr="00BE432C">
        <w:t>:00 pm-</w:t>
      </w:r>
      <w:r w:rsidR="003507F5">
        <w:t>3</w:t>
      </w:r>
      <w:r w:rsidR="00BE432C" w:rsidRPr="00BE432C">
        <w:t>:00 pm ET</w:t>
      </w:r>
    </w:p>
    <w:p w14:paraId="3E4D713C" w14:textId="024072E9" w:rsidR="00F87339" w:rsidRDefault="00073810" w:rsidP="000725BC">
      <w:r>
        <w:lastRenderedPageBreak/>
        <w:t xml:space="preserve">Please reach out to </w:t>
      </w:r>
      <w:r w:rsidR="000725BC">
        <w:t>Obioma</w:t>
      </w:r>
      <w:r>
        <w:t xml:space="preserve"> with any questions or requests regarding CoP </w:t>
      </w:r>
      <w:r w:rsidR="003507F5">
        <w:t>2</w:t>
      </w:r>
      <w:r>
        <w:t xml:space="preserve"> at the following email: </w:t>
      </w:r>
      <w:hyperlink r:id="rId12" w:history="1">
        <w:r w:rsidR="000725BC" w:rsidRPr="00950BCC">
          <w:rPr>
            <w:rStyle w:val="Hyperlink"/>
          </w:rPr>
          <w:t>OOkogbue@childtrends.org</w:t>
        </w:r>
      </w:hyperlink>
    </w:p>
    <w:p w14:paraId="3E47C7AD" w14:textId="68083C9F" w:rsidR="008332F5" w:rsidRDefault="008332F5" w:rsidP="000725BC">
      <w:r>
        <w:t>Please refer to the ND Communities website for summaries and CoP member listings for future use.</w:t>
      </w:r>
    </w:p>
    <w:p w14:paraId="4B942C2C" w14:textId="630AC709" w:rsidR="000C2EED" w:rsidRPr="00073810" w:rsidRDefault="000C2EED" w:rsidP="000725BC">
      <w:r w:rsidRPr="000C2EED">
        <w:t xml:space="preserve">Reminder: the 2022 NDTAC Annual Conference will be taking place May 23, 34, and 26th. Official invitations and conference agendas </w:t>
      </w:r>
      <w:r w:rsidR="00E927FE">
        <w:t>have been distributed</w:t>
      </w:r>
      <w:r w:rsidRPr="000C2EED">
        <w:t>.</w:t>
      </w:r>
      <w:r w:rsidR="00E927FE">
        <w:t xml:space="preserve"> Please send an email to </w:t>
      </w:r>
      <w:hyperlink r:id="rId13" w:history="1">
        <w:r w:rsidR="00435AB9" w:rsidRPr="003B082D">
          <w:rPr>
            <w:rStyle w:val="Hyperlink"/>
          </w:rPr>
          <w:t>NDTAC@longevityconsulting.com</w:t>
        </w:r>
      </w:hyperlink>
      <w:r w:rsidR="00435AB9">
        <w:t xml:space="preserve"> </w:t>
      </w:r>
      <w:r w:rsidR="00E927FE">
        <w:t xml:space="preserve">if you have not received an invite. </w:t>
      </w:r>
    </w:p>
    <w:p w14:paraId="47798D69" w14:textId="77777777" w:rsidR="003507F5" w:rsidRDefault="003507F5" w:rsidP="000725BC">
      <w:pPr>
        <w:pStyle w:val="Heading2"/>
      </w:pPr>
    </w:p>
    <w:p w14:paraId="00B1B3BD" w14:textId="44E95BF5" w:rsidR="00E67914" w:rsidRDefault="00F87339" w:rsidP="000725BC">
      <w:pPr>
        <w:pStyle w:val="Heading2"/>
      </w:pPr>
      <w:r w:rsidRPr="00F87339">
        <w:t>Final Thoughts</w:t>
      </w:r>
    </w:p>
    <w:p w14:paraId="54ECE56A" w14:textId="3EE89B10" w:rsidR="0050621F" w:rsidRPr="0050621F" w:rsidRDefault="0050621F" w:rsidP="000725BC">
      <w:r>
        <w:t xml:space="preserve">Please share any feedback you have concerning the topics, format, or facilitators so we can improve the overall experience for all SCs. </w:t>
      </w:r>
    </w:p>
    <w:p w14:paraId="6404DC31" w14:textId="2EB8410E" w:rsidR="00AA0697" w:rsidRPr="00AA0697" w:rsidRDefault="00073810" w:rsidP="000725BC">
      <w:r>
        <w:t xml:space="preserve"> </w:t>
      </w:r>
    </w:p>
    <w:p w14:paraId="1A1AB702" w14:textId="125C4CB6" w:rsidR="00D362B7" w:rsidRPr="00F87339" w:rsidRDefault="00D362B7" w:rsidP="000725BC">
      <w:pPr>
        <w:spacing w:after="0"/>
        <w:rPr>
          <w:rFonts w:cstheme="minorHAnsi"/>
          <w:color w:val="294E6B"/>
          <w:sz w:val="22"/>
          <w:szCs w:val="22"/>
        </w:rPr>
      </w:pPr>
    </w:p>
    <w:sectPr w:rsidR="00D362B7" w:rsidRPr="00F87339" w:rsidSect="005266E8">
      <w:headerReference w:type="default" r:id="rId14"/>
      <w:footerReference w:type="default" r:id="rId15"/>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6437" w14:textId="77777777" w:rsidR="00D45F68" w:rsidRDefault="00D45F68" w:rsidP="0084254A">
      <w:r>
        <w:separator/>
      </w:r>
    </w:p>
  </w:endnote>
  <w:endnote w:type="continuationSeparator" w:id="0">
    <w:p w14:paraId="6A06A694" w14:textId="77777777" w:rsidR="00D45F68" w:rsidRDefault="00D45F68" w:rsidP="0084254A">
      <w:r>
        <w:continuationSeparator/>
      </w:r>
    </w:p>
  </w:endnote>
  <w:endnote w:type="continuationNotice" w:id="1">
    <w:p w14:paraId="2F87E09F" w14:textId="77777777" w:rsidR="00D45F68" w:rsidRDefault="00D45F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8242" behindDoc="1" locked="0" layoutInCell="1" allowOverlap="1" wp14:anchorId="167158E4" wp14:editId="07E7F69B">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B99A" id="Rectangle 17" o:spid="_x0000_s1026" alt="&quot;&quot;" style="position:absolute;margin-left:-71.45pt;margin-top:6.4pt;width:610.65pt;height:30.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663E" w14:textId="77777777" w:rsidR="00D45F68" w:rsidRDefault="00D45F68" w:rsidP="0084254A">
      <w:r>
        <w:separator/>
      </w:r>
    </w:p>
  </w:footnote>
  <w:footnote w:type="continuationSeparator" w:id="0">
    <w:p w14:paraId="69C08E2C" w14:textId="77777777" w:rsidR="00D45F68" w:rsidRDefault="00D45F68" w:rsidP="0084254A">
      <w:r>
        <w:continuationSeparator/>
      </w:r>
    </w:p>
  </w:footnote>
  <w:footnote w:type="continuationNotice" w:id="1">
    <w:p w14:paraId="786F4B28" w14:textId="77777777" w:rsidR="00D45F68" w:rsidRDefault="00D45F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8243" behindDoc="0" locked="0" layoutInCell="1" allowOverlap="1" wp14:anchorId="66C4A7FA" wp14:editId="6CAC3B8A">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7722C98C" w14:textId="035FB2DB" w:rsidR="00B77A08" w:rsidRPr="003F2D12" w:rsidRDefault="00E30E1E" w:rsidP="00101411">
                          <w:pPr>
                            <w:spacing w:line="204" w:lineRule="auto"/>
                            <w:rPr>
                              <w:rFonts w:ascii="Avenir Black" w:hAnsi="Avenir Black"/>
                              <w:b/>
                              <w:bCs/>
                              <w:color w:val="FFFFFF" w:themeColor="background1"/>
                              <w:sz w:val="36"/>
                              <w:szCs w:val="36"/>
                            </w:rPr>
                          </w:pPr>
                          <w:r w:rsidRPr="003F2D12">
                            <w:rPr>
                              <w:rFonts w:ascii="Avenir Black" w:hAnsi="Avenir Black"/>
                              <w:b/>
                              <w:bCs/>
                              <w:color w:val="FFFFFF" w:themeColor="background1"/>
                              <w:sz w:val="36"/>
                              <w:szCs w:val="36"/>
                            </w:rPr>
                            <w:t>Meeting Summary</w:t>
                          </w:r>
                          <w:r w:rsidR="00D362B7" w:rsidRPr="003F2D12">
                            <w:rPr>
                              <w:rFonts w:ascii="Avenir Black" w:hAnsi="Avenir Black"/>
                              <w:b/>
                              <w:bCs/>
                              <w:color w:val="FFFFFF" w:themeColor="background1"/>
                              <w:sz w:val="36"/>
                              <w:szCs w:val="36"/>
                            </w:rPr>
                            <w:t>-</w:t>
                          </w:r>
                          <w:r w:rsidR="00291CC5">
                            <w:rPr>
                              <w:rFonts w:ascii="Avenir Black" w:hAnsi="Avenir Black"/>
                              <w:b/>
                              <w:bCs/>
                              <w:color w:val="FFFFFF" w:themeColor="background1"/>
                              <w:sz w:val="36"/>
                              <w:szCs w:val="36"/>
                            </w:rPr>
                            <w:t>Monitoring Your Subgrantees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" filled="f" stroked="f" strokeweight=".5pt">
              <v:textbox>
                <w:txbxContent>
                  <w:p w14:paraId="7722C98C" w14:textId="035FB2DB" w:rsidR="00B77A08" w:rsidRPr="003F2D12" w:rsidRDefault="00E30E1E" w:rsidP="00101411">
                    <w:pPr>
                      <w:spacing w:line="204" w:lineRule="auto"/>
                      <w:rPr>
                        <w:rFonts w:ascii="Avenir Black" w:hAnsi="Avenir Black"/>
                        <w:b/>
                        <w:bCs/>
                        <w:color w:val="FFFFFF" w:themeColor="background1"/>
                        <w:sz w:val="36"/>
                        <w:szCs w:val="36"/>
                      </w:rPr>
                    </w:pPr>
                    <w:r w:rsidRPr="003F2D12">
                      <w:rPr>
                        <w:rFonts w:ascii="Avenir Black" w:hAnsi="Avenir Black"/>
                        <w:b/>
                        <w:bCs/>
                        <w:color w:val="FFFFFF" w:themeColor="background1"/>
                        <w:sz w:val="36"/>
                        <w:szCs w:val="36"/>
                      </w:rPr>
                      <w:t>Meeting Summary</w:t>
                    </w:r>
                    <w:r w:rsidR="00D362B7" w:rsidRPr="003F2D12">
                      <w:rPr>
                        <w:rFonts w:ascii="Avenir Black" w:hAnsi="Avenir Black"/>
                        <w:b/>
                        <w:bCs/>
                        <w:color w:val="FFFFFF" w:themeColor="background1"/>
                        <w:sz w:val="36"/>
                        <w:szCs w:val="36"/>
                      </w:rPr>
                      <w:t>-</w:t>
                    </w:r>
                    <w:r w:rsidR="00291CC5">
                      <w:rPr>
                        <w:rFonts w:ascii="Avenir Black" w:hAnsi="Avenir Black"/>
                        <w:b/>
                        <w:bCs/>
                        <w:color w:val="FFFFFF" w:themeColor="background1"/>
                        <w:sz w:val="36"/>
                        <w:szCs w:val="36"/>
                      </w:rPr>
                      <w:t>Monitoring Your Subgrantees</w:t>
                    </w:r>
                  </w:p>
                </w:txbxContent>
              </v:textbox>
            </v:shape>
          </w:pict>
        </mc:Fallback>
      </mc:AlternateContent>
    </w:r>
    <w:r w:rsidR="00FE2F70">
      <w:rPr>
        <w:noProof/>
      </w:rPr>
      <mc:AlternateContent>
        <mc:Choice Requires="wps">
          <w:drawing>
            <wp:anchor distT="0" distB="0" distL="114300" distR="114300" simplePos="0" relativeHeight="251658241" behindDoc="0" locked="0" layoutInCell="1" allowOverlap="1" wp14:anchorId="2E109A1A" wp14:editId="26750ECD">
              <wp:simplePos x="0" y="0"/>
              <wp:positionH relativeFrom="column">
                <wp:posOffset>1549400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4389A60A" w:rsidR="0084254A" w:rsidRPr="00A0583D"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B1748F">
                            <w:rPr>
                              <w:rFonts w:ascii="Avenir Medium" w:hAnsi="Avenir Medium"/>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alt="&quot;&quot;" style="position:absolute;margin-left:122pt;margin-top:-32.5pt;width:135.45pt;height: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tFGA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" filled="f" stroked="f" strokeweight=".5pt">
              <v:textbox>
                <w:txbxContent>
                  <w:p w14:paraId="1EDF2637" w14:textId="4389A60A" w:rsidR="0084254A" w:rsidRPr="00A0583D" w:rsidRDefault="00E30E1E" w:rsidP="0084254A">
                    <w:pPr>
                      <w:rPr>
                        <w:rFonts w:ascii="Avenir Medium" w:hAnsi="Avenir Medium"/>
                        <w:color w:val="FFFFFF" w:themeColor="background1"/>
                        <w:sz w:val="32"/>
                        <w:szCs w:val="32"/>
                      </w:rPr>
                    </w:pPr>
                    <w:r>
                      <w:rPr>
                        <w:rFonts w:ascii="Avenir Medium" w:hAnsi="Avenir Medium"/>
                        <w:color w:val="FFFFFF" w:themeColor="background1"/>
                        <w:sz w:val="32"/>
                        <w:szCs w:val="32"/>
                      </w:rPr>
                      <w:t xml:space="preserve">COP </w:t>
                    </w:r>
                    <w:r w:rsidR="00B1748F">
                      <w:rPr>
                        <w:rFonts w:ascii="Avenir Medium" w:hAnsi="Avenir Medium"/>
                        <w:color w:val="FFFFFF" w:themeColor="background1"/>
                        <w:sz w:val="32"/>
                        <w:szCs w:val="32"/>
                      </w:rPr>
                      <w:t>2</w:t>
                    </w:r>
                  </w:p>
                </w:txbxContent>
              </v:textbox>
            </v:shape>
          </w:pict>
        </mc:Fallback>
      </mc:AlternateContent>
    </w:r>
    <w:r w:rsidR="000D16DA">
      <w:rPr>
        <w:noProof/>
      </w:rPr>
      <mc:AlternateContent>
        <mc:Choice Requires="wps">
          <w:drawing>
            <wp:anchor distT="0" distB="0" distL="114300" distR="114300" simplePos="0" relativeHeight="251658244" behindDoc="0" locked="0" layoutInCell="1" allowOverlap="1" wp14:anchorId="2E25EE15" wp14:editId="73C59713">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95A802" id="Straight Connector 16" o:spid="_x0000_s1026" alt="&quot;&quot;"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" strokecolor="white [3212]" strokeweight="1.25pt">
              <v:stroke joinstyle="miter"/>
            </v:line>
          </w:pict>
        </mc:Fallback>
      </mc:AlternateContent>
    </w:r>
    <w:r w:rsidR="000D16DA">
      <w:rPr>
        <w:noProof/>
      </w:rPr>
      <mc:AlternateContent>
        <mc:Choice Requires="wps">
          <w:drawing>
            <wp:anchor distT="0" distB="0" distL="114300" distR="114300" simplePos="0" relativeHeight="251658240" behindDoc="0" locked="0" layoutInCell="1" allowOverlap="1" wp14:anchorId="5580B084" wp14:editId="7E41B47A">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E586B9" id="Rectangle 7" o:spid="_x0000_s1026" alt="&quot;&quot;" style="position:absolute;margin-left:96.8pt;margin-top:-36.5pt;width:445.95pt;height:82.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" fillcolor="#294e6b" stroked="f" strokeweight="1pt"/>
          </w:pict>
        </mc:Fallback>
      </mc:AlternateContent>
    </w:r>
    <w:r w:rsidR="000D16DA">
      <w:rPr>
        <w:noProof/>
      </w:rPr>
      <w:drawing>
        <wp:anchor distT="0" distB="0" distL="114300" distR="114300" simplePos="0" relativeHeight="251658245" behindDoc="0" locked="0" layoutInCell="1" allowOverlap="1" wp14:anchorId="0F8E5486" wp14:editId="39B5A0D6">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6AA2"/>
    <w:multiLevelType w:val="hybridMultilevel"/>
    <w:tmpl w:val="4FA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254B56"/>
    <w:multiLevelType w:val="hybridMultilevel"/>
    <w:tmpl w:val="27AA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0FAE"/>
    <w:multiLevelType w:val="hybridMultilevel"/>
    <w:tmpl w:val="634E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8133FE"/>
    <w:multiLevelType w:val="hybridMultilevel"/>
    <w:tmpl w:val="9A6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55AB3"/>
    <w:multiLevelType w:val="hybridMultilevel"/>
    <w:tmpl w:val="7C4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A3ED9"/>
    <w:multiLevelType w:val="hybridMultilevel"/>
    <w:tmpl w:val="12909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B86803"/>
    <w:multiLevelType w:val="hybridMultilevel"/>
    <w:tmpl w:val="2D0A2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3545C12"/>
    <w:multiLevelType w:val="hybridMultilevel"/>
    <w:tmpl w:val="DEFC2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270A2C"/>
    <w:multiLevelType w:val="hybridMultilevel"/>
    <w:tmpl w:val="FCAAC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8774C"/>
    <w:multiLevelType w:val="hybridMultilevel"/>
    <w:tmpl w:val="BCD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E6621"/>
    <w:multiLevelType w:val="hybridMultilevel"/>
    <w:tmpl w:val="9A8C8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F302BA"/>
    <w:multiLevelType w:val="hybridMultilevel"/>
    <w:tmpl w:val="73E8F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E1713"/>
    <w:multiLevelType w:val="hybridMultilevel"/>
    <w:tmpl w:val="C602B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31"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2598B"/>
    <w:multiLevelType w:val="hybridMultilevel"/>
    <w:tmpl w:val="F698EF4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33067673">
    <w:abstractNumId w:val="21"/>
  </w:num>
  <w:num w:numId="2" w16cid:durableId="1235509108">
    <w:abstractNumId w:val="3"/>
  </w:num>
  <w:num w:numId="3" w16cid:durableId="450131104">
    <w:abstractNumId w:val="7"/>
  </w:num>
  <w:num w:numId="4" w16cid:durableId="672142749">
    <w:abstractNumId w:val="30"/>
  </w:num>
  <w:num w:numId="5" w16cid:durableId="381910598">
    <w:abstractNumId w:val="2"/>
  </w:num>
  <w:num w:numId="6" w16cid:durableId="1352560837">
    <w:abstractNumId w:val="8"/>
  </w:num>
  <w:num w:numId="7" w16cid:durableId="941184868">
    <w:abstractNumId w:val="10"/>
  </w:num>
  <w:num w:numId="8" w16cid:durableId="1320962433">
    <w:abstractNumId w:val="5"/>
  </w:num>
  <w:num w:numId="9" w16cid:durableId="122583851">
    <w:abstractNumId w:val="22"/>
  </w:num>
  <w:num w:numId="10" w16cid:durableId="466246740">
    <w:abstractNumId w:val="4"/>
  </w:num>
  <w:num w:numId="11" w16cid:durableId="693388661">
    <w:abstractNumId w:val="0"/>
  </w:num>
  <w:num w:numId="12" w16cid:durableId="1639451119">
    <w:abstractNumId w:val="31"/>
  </w:num>
  <w:num w:numId="13" w16cid:durableId="1979454255">
    <w:abstractNumId w:val="19"/>
  </w:num>
  <w:num w:numId="14" w16cid:durableId="2074499673">
    <w:abstractNumId w:val="14"/>
  </w:num>
  <w:num w:numId="15" w16cid:durableId="2111048004">
    <w:abstractNumId w:val="6"/>
  </w:num>
  <w:num w:numId="16" w16cid:durableId="919339427">
    <w:abstractNumId w:val="34"/>
  </w:num>
  <w:num w:numId="17" w16cid:durableId="1238897967">
    <w:abstractNumId w:val="29"/>
  </w:num>
  <w:num w:numId="18" w16cid:durableId="1354526611">
    <w:abstractNumId w:val="9"/>
  </w:num>
  <w:num w:numId="19" w16cid:durableId="387730739">
    <w:abstractNumId w:val="28"/>
  </w:num>
  <w:num w:numId="20" w16cid:durableId="1176458785">
    <w:abstractNumId w:val="27"/>
  </w:num>
  <w:num w:numId="21" w16cid:durableId="667515001">
    <w:abstractNumId w:val="26"/>
  </w:num>
  <w:num w:numId="22" w16cid:durableId="622620267">
    <w:abstractNumId w:val="33"/>
  </w:num>
  <w:num w:numId="23" w16cid:durableId="2456958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9600048">
    <w:abstractNumId w:val="11"/>
  </w:num>
  <w:num w:numId="25" w16cid:durableId="719330798">
    <w:abstractNumId w:val="16"/>
  </w:num>
  <w:num w:numId="26" w16cid:durableId="1348750670">
    <w:abstractNumId w:val="13"/>
  </w:num>
  <w:num w:numId="27" w16cid:durableId="413016189">
    <w:abstractNumId w:val="20"/>
  </w:num>
  <w:num w:numId="28" w16cid:durableId="378356921">
    <w:abstractNumId w:val="32"/>
  </w:num>
  <w:num w:numId="29" w16cid:durableId="1411082426">
    <w:abstractNumId w:val="25"/>
  </w:num>
  <w:num w:numId="30" w16cid:durableId="1502741137">
    <w:abstractNumId w:val="23"/>
  </w:num>
  <w:num w:numId="31" w16cid:durableId="1179931352">
    <w:abstractNumId w:val="17"/>
  </w:num>
  <w:num w:numId="32" w16cid:durableId="256793093">
    <w:abstractNumId w:val="1"/>
  </w:num>
  <w:num w:numId="33" w16cid:durableId="1320118048">
    <w:abstractNumId w:val="12"/>
  </w:num>
  <w:num w:numId="34" w16cid:durableId="2135630545">
    <w:abstractNumId w:val="15"/>
  </w:num>
  <w:num w:numId="35" w16cid:durableId="936706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jAxNjU0sDAxMzFX0lEKTi0uzszPAykwrgUA/frVoCwAAAA="/>
  </w:docVars>
  <w:rsids>
    <w:rsidRoot w:val="00C6546F"/>
    <w:rsid w:val="00013B1E"/>
    <w:rsid w:val="00013BDA"/>
    <w:rsid w:val="0001651C"/>
    <w:rsid w:val="000211FD"/>
    <w:rsid w:val="0003291E"/>
    <w:rsid w:val="00041B38"/>
    <w:rsid w:val="00062999"/>
    <w:rsid w:val="000644B0"/>
    <w:rsid w:val="00064798"/>
    <w:rsid w:val="00066413"/>
    <w:rsid w:val="000725BC"/>
    <w:rsid w:val="0007288E"/>
    <w:rsid w:val="00073810"/>
    <w:rsid w:val="00080109"/>
    <w:rsid w:val="00090724"/>
    <w:rsid w:val="000A5F75"/>
    <w:rsid w:val="000B0EEF"/>
    <w:rsid w:val="000B59F1"/>
    <w:rsid w:val="000B781F"/>
    <w:rsid w:val="000C0C9E"/>
    <w:rsid w:val="000C2C20"/>
    <w:rsid w:val="000C2EED"/>
    <w:rsid w:val="000D16DA"/>
    <w:rsid w:val="000D5AA2"/>
    <w:rsid w:val="000E02C1"/>
    <w:rsid w:val="000E3B14"/>
    <w:rsid w:val="000E6EF6"/>
    <w:rsid w:val="000F0489"/>
    <w:rsid w:val="000F2F69"/>
    <w:rsid w:val="000F736A"/>
    <w:rsid w:val="00101411"/>
    <w:rsid w:val="00103107"/>
    <w:rsid w:val="001063D5"/>
    <w:rsid w:val="001115EA"/>
    <w:rsid w:val="001120E9"/>
    <w:rsid w:val="00124B4A"/>
    <w:rsid w:val="00126E92"/>
    <w:rsid w:val="001360FC"/>
    <w:rsid w:val="00145567"/>
    <w:rsid w:val="00181262"/>
    <w:rsid w:val="0018562B"/>
    <w:rsid w:val="0018673D"/>
    <w:rsid w:val="001978C2"/>
    <w:rsid w:val="001A17D9"/>
    <w:rsid w:val="001A68F4"/>
    <w:rsid w:val="001B2B6C"/>
    <w:rsid w:val="001B5416"/>
    <w:rsid w:val="001C0F01"/>
    <w:rsid w:val="001D0173"/>
    <w:rsid w:val="001D654C"/>
    <w:rsid w:val="001E0111"/>
    <w:rsid w:val="001E0746"/>
    <w:rsid w:val="001E077E"/>
    <w:rsid w:val="001E0D06"/>
    <w:rsid w:val="001E515A"/>
    <w:rsid w:val="001E6C70"/>
    <w:rsid w:val="001F5369"/>
    <w:rsid w:val="00206443"/>
    <w:rsid w:val="002108F2"/>
    <w:rsid w:val="00211678"/>
    <w:rsid w:val="0021794E"/>
    <w:rsid w:val="002222E3"/>
    <w:rsid w:val="00231DED"/>
    <w:rsid w:val="00231E2C"/>
    <w:rsid w:val="00276AFA"/>
    <w:rsid w:val="00291CC5"/>
    <w:rsid w:val="002A74B5"/>
    <w:rsid w:val="002A76A4"/>
    <w:rsid w:val="002C0F6A"/>
    <w:rsid w:val="002C1448"/>
    <w:rsid w:val="002C2F25"/>
    <w:rsid w:val="002C4BEC"/>
    <w:rsid w:val="002C561F"/>
    <w:rsid w:val="002E4C87"/>
    <w:rsid w:val="002F0CD5"/>
    <w:rsid w:val="00306CA0"/>
    <w:rsid w:val="00312857"/>
    <w:rsid w:val="00312A97"/>
    <w:rsid w:val="003178E7"/>
    <w:rsid w:val="0032093E"/>
    <w:rsid w:val="00346429"/>
    <w:rsid w:val="003507F5"/>
    <w:rsid w:val="00354A93"/>
    <w:rsid w:val="00373EA5"/>
    <w:rsid w:val="003765F0"/>
    <w:rsid w:val="00376B3D"/>
    <w:rsid w:val="003808ED"/>
    <w:rsid w:val="00392B86"/>
    <w:rsid w:val="00393F03"/>
    <w:rsid w:val="003B1B3C"/>
    <w:rsid w:val="003B1F34"/>
    <w:rsid w:val="003B2FEC"/>
    <w:rsid w:val="003D3897"/>
    <w:rsid w:val="003D5755"/>
    <w:rsid w:val="003D6057"/>
    <w:rsid w:val="003F2D12"/>
    <w:rsid w:val="004034DB"/>
    <w:rsid w:val="00412340"/>
    <w:rsid w:val="004257D8"/>
    <w:rsid w:val="00435AB9"/>
    <w:rsid w:val="00444FF6"/>
    <w:rsid w:val="00464C44"/>
    <w:rsid w:val="00467ADC"/>
    <w:rsid w:val="004731B9"/>
    <w:rsid w:val="00482AFB"/>
    <w:rsid w:val="004A010B"/>
    <w:rsid w:val="004A0FC4"/>
    <w:rsid w:val="004B0E91"/>
    <w:rsid w:val="004B3200"/>
    <w:rsid w:val="004C2F55"/>
    <w:rsid w:val="004C7843"/>
    <w:rsid w:val="004C7DA6"/>
    <w:rsid w:val="004D2948"/>
    <w:rsid w:val="004D3D50"/>
    <w:rsid w:val="004D521A"/>
    <w:rsid w:val="004E5A83"/>
    <w:rsid w:val="00500A99"/>
    <w:rsid w:val="0050621F"/>
    <w:rsid w:val="00523008"/>
    <w:rsid w:val="00525CBE"/>
    <w:rsid w:val="005266E8"/>
    <w:rsid w:val="00537E13"/>
    <w:rsid w:val="00566742"/>
    <w:rsid w:val="00571D0B"/>
    <w:rsid w:val="005758A3"/>
    <w:rsid w:val="00576245"/>
    <w:rsid w:val="00576960"/>
    <w:rsid w:val="00587D98"/>
    <w:rsid w:val="00590828"/>
    <w:rsid w:val="005908D6"/>
    <w:rsid w:val="0059210B"/>
    <w:rsid w:val="005A3ECA"/>
    <w:rsid w:val="005D1851"/>
    <w:rsid w:val="005D1854"/>
    <w:rsid w:val="005D7921"/>
    <w:rsid w:val="005D7F14"/>
    <w:rsid w:val="005E5AF6"/>
    <w:rsid w:val="005E5C00"/>
    <w:rsid w:val="005F0676"/>
    <w:rsid w:val="005F588A"/>
    <w:rsid w:val="00602580"/>
    <w:rsid w:val="00603F14"/>
    <w:rsid w:val="00606DF3"/>
    <w:rsid w:val="0062711E"/>
    <w:rsid w:val="00647401"/>
    <w:rsid w:val="006537B1"/>
    <w:rsid w:val="0066660D"/>
    <w:rsid w:val="006710EA"/>
    <w:rsid w:val="0068298B"/>
    <w:rsid w:val="00687601"/>
    <w:rsid w:val="006942C9"/>
    <w:rsid w:val="00697C65"/>
    <w:rsid w:val="006A7464"/>
    <w:rsid w:val="006D3418"/>
    <w:rsid w:val="006E6233"/>
    <w:rsid w:val="006E6E24"/>
    <w:rsid w:val="006F3503"/>
    <w:rsid w:val="006F5D34"/>
    <w:rsid w:val="006F6B03"/>
    <w:rsid w:val="0070457F"/>
    <w:rsid w:val="007074E2"/>
    <w:rsid w:val="00714B2F"/>
    <w:rsid w:val="00714BE2"/>
    <w:rsid w:val="00736315"/>
    <w:rsid w:val="007552F2"/>
    <w:rsid w:val="00756B09"/>
    <w:rsid w:val="007601AC"/>
    <w:rsid w:val="00763060"/>
    <w:rsid w:val="00764A4E"/>
    <w:rsid w:val="00782907"/>
    <w:rsid w:val="00790CCB"/>
    <w:rsid w:val="007A2A52"/>
    <w:rsid w:val="007B4A6A"/>
    <w:rsid w:val="007D15FC"/>
    <w:rsid w:val="007E0EC6"/>
    <w:rsid w:val="007E6535"/>
    <w:rsid w:val="007F2810"/>
    <w:rsid w:val="007F325E"/>
    <w:rsid w:val="00811645"/>
    <w:rsid w:val="00811686"/>
    <w:rsid w:val="008134A9"/>
    <w:rsid w:val="00813881"/>
    <w:rsid w:val="008142EF"/>
    <w:rsid w:val="00815EB4"/>
    <w:rsid w:val="00820D60"/>
    <w:rsid w:val="008332F5"/>
    <w:rsid w:val="00833E0A"/>
    <w:rsid w:val="0084254A"/>
    <w:rsid w:val="00845486"/>
    <w:rsid w:val="00857889"/>
    <w:rsid w:val="00862227"/>
    <w:rsid w:val="008746D1"/>
    <w:rsid w:val="00877256"/>
    <w:rsid w:val="00882378"/>
    <w:rsid w:val="00892C21"/>
    <w:rsid w:val="008947A8"/>
    <w:rsid w:val="00895D2D"/>
    <w:rsid w:val="008A4BB0"/>
    <w:rsid w:val="008A5277"/>
    <w:rsid w:val="008B19AC"/>
    <w:rsid w:val="00936025"/>
    <w:rsid w:val="009446C7"/>
    <w:rsid w:val="00951080"/>
    <w:rsid w:val="00961530"/>
    <w:rsid w:val="009647BC"/>
    <w:rsid w:val="00976165"/>
    <w:rsid w:val="0098312C"/>
    <w:rsid w:val="0099380A"/>
    <w:rsid w:val="00993C4D"/>
    <w:rsid w:val="009A4323"/>
    <w:rsid w:val="009D0DC8"/>
    <w:rsid w:val="009D4AD3"/>
    <w:rsid w:val="009E2252"/>
    <w:rsid w:val="009F227B"/>
    <w:rsid w:val="009F2CC3"/>
    <w:rsid w:val="009F7916"/>
    <w:rsid w:val="00A05690"/>
    <w:rsid w:val="00A0583D"/>
    <w:rsid w:val="00A10FD7"/>
    <w:rsid w:val="00A124BB"/>
    <w:rsid w:val="00A13583"/>
    <w:rsid w:val="00A15E36"/>
    <w:rsid w:val="00A1677F"/>
    <w:rsid w:val="00A26B00"/>
    <w:rsid w:val="00A32005"/>
    <w:rsid w:val="00A32E37"/>
    <w:rsid w:val="00A3473C"/>
    <w:rsid w:val="00A5239C"/>
    <w:rsid w:val="00A56EA9"/>
    <w:rsid w:val="00A62306"/>
    <w:rsid w:val="00A63260"/>
    <w:rsid w:val="00A8506B"/>
    <w:rsid w:val="00A95E2E"/>
    <w:rsid w:val="00AA0697"/>
    <w:rsid w:val="00AB1F0A"/>
    <w:rsid w:val="00AE4321"/>
    <w:rsid w:val="00AE7829"/>
    <w:rsid w:val="00AF5160"/>
    <w:rsid w:val="00B027A3"/>
    <w:rsid w:val="00B0560D"/>
    <w:rsid w:val="00B10AE6"/>
    <w:rsid w:val="00B119D6"/>
    <w:rsid w:val="00B1748F"/>
    <w:rsid w:val="00B30A20"/>
    <w:rsid w:val="00B32474"/>
    <w:rsid w:val="00B33C4B"/>
    <w:rsid w:val="00B34958"/>
    <w:rsid w:val="00B351A4"/>
    <w:rsid w:val="00B368AC"/>
    <w:rsid w:val="00B51672"/>
    <w:rsid w:val="00B539CA"/>
    <w:rsid w:val="00B542EE"/>
    <w:rsid w:val="00B54DD2"/>
    <w:rsid w:val="00B77A08"/>
    <w:rsid w:val="00B9320E"/>
    <w:rsid w:val="00BA3178"/>
    <w:rsid w:val="00BB60F9"/>
    <w:rsid w:val="00BB6711"/>
    <w:rsid w:val="00BD76DC"/>
    <w:rsid w:val="00BE432C"/>
    <w:rsid w:val="00BE6166"/>
    <w:rsid w:val="00BF74B8"/>
    <w:rsid w:val="00BF7614"/>
    <w:rsid w:val="00C058BD"/>
    <w:rsid w:val="00C110DD"/>
    <w:rsid w:val="00C14793"/>
    <w:rsid w:val="00C201B5"/>
    <w:rsid w:val="00C35B8E"/>
    <w:rsid w:val="00C40F62"/>
    <w:rsid w:val="00C42792"/>
    <w:rsid w:val="00C6546F"/>
    <w:rsid w:val="00C7145D"/>
    <w:rsid w:val="00C83C57"/>
    <w:rsid w:val="00C83C5F"/>
    <w:rsid w:val="00C86BC3"/>
    <w:rsid w:val="00C90F23"/>
    <w:rsid w:val="00CA2675"/>
    <w:rsid w:val="00CA57AE"/>
    <w:rsid w:val="00CB3B09"/>
    <w:rsid w:val="00CC20AF"/>
    <w:rsid w:val="00CC2DAE"/>
    <w:rsid w:val="00CC329C"/>
    <w:rsid w:val="00CD1522"/>
    <w:rsid w:val="00CE1594"/>
    <w:rsid w:val="00CE66F8"/>
    <w:rsid w:val="00CF2511"/>
    <w:rsid w:val="00CF3E48"/>
    <w:rsid w:val="00D019BC"/>
    <w:rsid w:val="00D029C9"/>
    <w:rsid w:val="00D13B57"/>
    <w:rsid w:val="00D17854"/>
    <w:rsid w:val="00D20D8A"/>
    <w:rsid w:val="00D33454"/>
    <w:rsid w:val="00D362B7"/>
    <w:rsid w:val="00D4255A"/>
    <w:rsid w:val="00D45F68"/>
    <w:rsid w:val="00D51039"/>
    <w:rsid w:val="00D57387"/>
    <w:rsid w:val="00D57E8E"/>
    <w:rsid w:val="00D6086F"/>
    <w:rsid w:val="00D87DA0"/>
    <w:rsid w:val="00D94C9A"/>
    <w:rsid w:val="00D96291"/>
    <w:rsid w:val="00DA1127"/>
    <w:rsid w:val="00DA6D1D"/>
    <w:rsid w:val="00DD0BD5"/>
    <w:rsid w:val="00DD4EDD"/>
    <w:rsid w:val="00DE0957"/>
    <w:rsid w:val="00DE405B"/>
    <w:rsid w:val="00DE6682"/>
    <w:rsid w:val="00E04F78"/>
    <w:rsid w:val="00E2B842"/>
    <w:rsid w:val="00E30E1E"/>
    <w:rsid w:val="00E344B2"/>
    <w:rsid w:val="00E35823"/>
    <w:rsid w:val="00E60445"/>
    <w:rsid w:val="00E60E29"/>
    <w:rsid w:val="00E65B66"/>
    <w:rsid w:val="00E677BE"/>
    <w:rsid w:val="00E67914"/>
    <w:rsid w:val="00E75DAA"/>
    <w:rsid w:val="00E927FE"/>
    <w:rsid w:val="00E941C9"/>
    <w:rsid w:val="00E97042"/>
    <w:rsid w:val="00E97862"/>
    <w:rsid w:val="00EC0467"/>
    <w:rsid w:val="00EE3E0A"/>
    <w:rsid w:val="00F00A5F"/>
    <w:rsid w:val="00F1449A"/>
    <w:rsid w:val="00F17A4D"/>
    <w:rsid w:val="00F22267"/>
    <w:rsid w:val="00F2288A"/>
    <w:rsid w:val="00F26B8D"/>
    <w:rsid w:val="00F31541"/>
    <w:rsid w:val="00F33D94"/>
    <w:rsid w:val="00F7764B"/>
    <w:rsid w:val="00F8126A"/>
    <w:rsid w:val="00F82553"/>
    <w:rsid w:val="00F87339"/>
    <w:rsid w:val="00F92220"/>
    <w:rsid w:val="00F92F0E"/>
    <w:rsid w:val="00FA072B"/>
    <w:rsid w:val="00FA1B94"/>
    <w:rsid w:val="00FA3B82"/>
    <w:rsid w:val="00FA599E"/>
    <w:rsid w:val="00FC28B6"/>
    <w:rsid w:val="00FD11D3"/>
    <w:rsid w:val="00FD28FF"/>
    <w:rsid w:val="00FD3D0F"/>
    <w:rsid w:val="00FD5A88"/>
    <w:rsid w:val="00FE04AF"/>
    <w:rsid w:val="00FE2F70"/>
    <w:rsid w:val="00FF6F32"/>
    <w:rsid w:val="0EAE6EE4"/>
    <w:rsid w:val="2A127B63"/>
    <w:rsid w:val="2C7DB04C"/>
    <w:rsid w:val="2FA73D65"/>
    <w:rsid w:val="33A1B221"/>
    <w:rsid w:val="36CAA7C2"/>
    <w:rsid w:val="3BDDB2FF"/>
    <w:rsid w:val="515305CF"/>
    <w:rsid w:val="525FF11F"/>
    <w:rsid w:val="5A5CEF5B"/>
    <w:rsid w:val="5ACEE3CC"/>
    <w:rsid w:val="5C06D365"/>
    <w:rsid w:val="702F3287"/>
    <w:rsid w:val="75076907"/>
    <w:rsid w:val="78EA3F60"/>
    <w:rsid w:val="7F8F3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BE26"/>
  <w15:chartTrackingRefBased/>
  <w15:docId w15:val="{88988A63-1203-4FAE-8627-9E83B65C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2B6C"/>
    <w:pPr>
      <w:keepNext/>
      <w:keepLines/>
      <w:spacing w:before="120" w:after="0" w:line="276" w:lineRule="auto"/>
      <w:outlineLvl w:val="0"/>
    </w:pPr>
    <w:rPr>
      <w:rFonts w:ascii="Calibri" w:eastAsia="Cambria" w:hAnsi="Calibri" w:cs="Cambria"/>
      <w:b/>
      <w:color w:val="294E6B"/>
      <w:sz w:val="28"/>
      <w:szCs w:val="28"/>
      <w:u w:val="single"/>
    </w:rPr>
  </w:style>
  <w:style w:type="paragraph" w:styleId="Heading2">
    <w:name w:val="heading 2"/>
    <w:basedOn w:val="Normal"/>
    <w:next w:val="Normal"/>
    <w:link w:val="Heading2Char"/>
    <w:autoRedefine/>
    <w:uiPriority w:val="9"/>
    <w:unhideWhenUsed/>
    <w:qFormat/>
    <w:rsid w:val="001120E9"/>
    <w:pPr>
      <w:keepNext/>
      <w:keepLines/>
      <w:spacing w:before="40" w:after="0"/>
      <w:outlineLvl w:val="1"/>
    </w:pPr>
    <w:rPr>
      <w:rFonts w:ascii="Calibri" w:eastAsiaTheme="majorEastAsia" w:hAnsi="Calibri" w:cstheme="majorBidi"/>
      <w:b/>
      <w:color w:val="294E6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6C"/>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 w:type="character" w:styleId="FollowedHyperlink">
    <w:name w:val="FollowedHyperlink"/>
    <w:basedOn w:val="DefaultParagraphFont"/>
    <w:uiPriority w:val="99"/>
    <w:semiHidden/>
    <w:unhideWhenUsed/>
    <w:rsid w:val="00A62306"/>
    <w:rPr>
      <w:color w:val="954F72" w:themeColor="followedHyperlink"/>
      <w:u w:val="single"/>
    </w:rPr>
  </w:style>
  <w:style w:type="character" w:customStyle="1" w:styleId="Heading2Char">
    <w:name w:val="Heading 2 Char"/>
    <w:basedOn w:val="DefaultParagraphFont"/>
    <w:link w:val="Heading2"/>
    <w:uiPriority w:val="9"/>
    <w:rsid w:val="001120E9"/>
    <w:rPr>
      <w:rFonts w:ascii="Calibri" w:eastAsiaTheme="majorEastAsia" w:hAnsi="Calibri" w:cstheme="majorBidi"/>
      <w:b/>
      <w:color w:val="294E6B"/>
      <w:sz w:val="26"/>
      <w:szCs w:val="26"/>
    </w:rPr>
  </w:style>
  <w:style w:type="paragraph" w:styleId="NormalWeb">
    <w:name w:val="Normal (Web)"/>
    <w:basedOn w:val="Normal"/>
    <w:uiPriority w:val="99"/>
    <w:unhideWhenUsed/>
    <w:rsid w:val="00FA3B8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3810"/>
    <w:pPr>
      <w:spacing w:after="80"/>
    </w:pPr>
    <w:rPr>
      <w:b/>
      <w:bCs/>
    </w:rPr>
  </w:style>
  <w:style w:type="character" w:customStyle="1" w:styleId="CommentSubjectChar">
    <w:name w:val="Comment Subject Char"/>
    <w:basedOn w:val="CommentTextChar"/>
    <w:link w:val="CommentSubject"/>
    <w:uiPriority w:val="99"/>
    <w:semiHidden/>
    <w:rsid w:val="00073810"/>
    <w:rPr>
      <w:b/>
      <w:bCs/>
      <w:sz w:val="20"/>
      <w:szCs w:val="20"/>
    </w:rPr>
  </w:style>
  <w:style w:type="character" w:styleId="Mention">
    <w:name w:val="Mention"/>
    <w:basedOn w:val="DefaultParagraphFont"/>
    <w:uiPriority w:val="99"/>
    <w:unhideWhenUsed/>
    <w:rsid w:val="001867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841">
      <w:bodyDiv w:val="1"/>
      <w:marLeft w:val="0"/>
      <w:marRight w:val="0"/>
      <w:marTop w:val="0"/>
      <w:marBottom w:val="0"/>
      <w:divBdr>
        <w:top w:val="none" w:sz="0" w:space="0" w:color="auto"/>
        <w:left w:val="none" w:sz="0" w:space="0" w:color="auto"/>
        <w:bottom w:val="none" w:sz="0" w:space="0" w:color="auto"/>
        <w:right w:val="none" w:sz="0" w:space="0" w:color="auto"/>
      </w:divBdr>
    </w:div>
    <w:div w:id="3053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TAC@longevityconsul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Okogbue@childtre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glected-delinquent.ed.gov/title-i-part-d-statu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4" ma:contentTypeDescription="Create a new document." ma:contentTypeScope="" ma:versionID="21f1649cc44128ed99425616b9fd11e2">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86e0a5e94997bf79886f7bc4444e2770"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SharedWithUsers xmlns="f3bdd3e4-e979-49cc-96da-aa3924f3c765">
      <UserInfo>
        <DisplayName>Obioma Okogbue</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45BA-A3C5-4854-A12B-C7A4CE6D32A8}">
  <ds:schemaRefs>
    <ds:schemaRef ds:uri="http://schemas.microsoft.com/sharepoint/v3/contenttype/forms"/>
  </ds:schemaRefs>
</ds:datastoreItem>
</file>

<file path=customXml/itemProps2.xml><?xml version="1.0" encoding="utf-8"?>
<ds:datastoreItem xmlns:ds="http://schemas.openxmlformats.org/officeDocument/2006/customXml" ds:itemID="{CC348623-2E1E-4997-96B9-24435347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61E31-CFC4-4661-ADCC-62C80F4E1FAE}">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customXml/itemProps4.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2021 Summary Cop 1 August</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Summary Cop 1 August</dc:title>
  <dc:subject/>
  <dc:creator>Jessica Flynn</dc:creator>
  <cp:keywords/>
  <dc:description/>
  <cp:lastModifiedBy>Michael Roundtree</cp:lastModifiedBy>
  <cp:revision>2</cp:revision>
  <dcterms:created xsi:type="dcterms:W3CDTF">2022-05-05T13:00:00Z</dcterms:created>
  <dcterms:modified xsi:type="dcterms:W3CDTF">2022-05-05T13:00:00Z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ies>
</file>