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ListParagraph"/>
        <w:numPr>
          <w:ilvl w:val="0"/>
          <w:numId w:val="1"/>
        </w:numPr>
        <w:tabs>
          <w:tab w:pos="1080" w:val="left" w:leader="none"/>
        </w:tabs>
        <w:spacing w:line="225" w:lineRule="auto" w:before="102" w:after="0"/>
        <w:ind w:left="1080" w:right="514" w:hanging="360"/>
        <w:jc w:val="left"/>
        <w:rPr>
          <w:sz w:val="24"/>
        </w:rPr>
      </w:pPr>
      <w:r>
        <w:rPr>
          <w:sz w:val="24"/>
        </w:rPr>
        <w:t>Clarify that an SEA can include in the count </w:t>
      </w:r>
      <w:r>
        <w:rPr>
          <w:b/>
          <w:sz w:val="24"/>
        </w:rPr>
        <w:t>children and youth who are from out-of-state </w:t>
      </w:r>
      <w:r>
        <w:rPr>
          <w:sz w:val="24"/>
        </w:rPr>
        <w:t>and reside</w:t>
      </w:r>
      <w:r>
        <w:rPr>
          <w:spacing w:val="-4"/>
          <w:sz w:val="24"/>
        </w:rPr>
        <w:t> </w:t>
      </w:r>
      <w:r>
        <w:rPr>
          <w:sz w:val="24"/>
        </w:rPr>
        <w:t>in</w:t>
      </w:r>
      <w:r>
        <w:rPr>
          <w:spacing w:val="-3"/>
          <w:sz w:val="24"/>
        </w:rPr>
        <w:t> </w:t>
      </w:r>
      <w:r>
        <w:rPr>
          <w:sz w:val="24"/>
        </w:rPr>
        <w:t>locally</w:t>
      </w:r>
      <w:r>
        <w:rPr>
          <w:spacing w:val="-3"/>
          <w:sz w:val="24"/>
        </w:rPr>
        <w:t> </w:t>
      </w:r>
      <w:r>
        <w:rPr>
          <w:sz w:val="24"/>
        </w:rPr>
        <w:t>operated</w:t>
      </w:r>
      <w:r>
        <w:rPr>
          <w:spacing w:val="-3"/>
          <w:sz w:val="24"/>
        </w:rPr>
        <w:t> </w:t>
      </w:r>
      <w:r>
        <w:rPr>
          <w:sz w:val="24"/>
        </w:rPr>
        <w:t>institutions,</w:t>
      </w:r>
      <w:r>
        <w:rPr>
          <w:spacing w:val="-3"/>
          <w:sz w:val="24"/>
        </w:rPr>
        <w:t> </w:t>
      </w:r>
      <w:r>
        <w:rPr>
          <w:sz w:val="24"/>
        </w:rPr>
        <w:t>since</w:t>
      </w:r>
      <w:r>
        <w:rPr>
          <w:spacing w:val="-4"/>
          <w:sz w:val="24"/>
        </w:rPr>
        <w:t> </w:t>
      </w:r>
      <w:r>
        <w:rPr>
          <w:sz w:val="24"/>
        </w:rPr>
        <w:t>the</w:t>
      </w:r>
      <w:r>
        <w:rPr>
          <w:spacing w:val="-3"/>
          <w:sz w:val="24"/>
        </w:rPr>
        <w:t> </w:t>
      </w:r>
      <w:r>
        <w:rPr>
          <w:sz w:val="24"/>
        </w:rPr>
        <w:t>count</w:t>
      </w:r>
      <w:r>
        <w:rPr>
          <w:spacing w:val="-3"/>
          <w:sz w:val="24"/>
        </w:rPr>
        <w:t> </w:t>
      </w:r>
      <w:r>
        <w:rPr>
          <w:sz w:val="24"/>
        </w:rPr>
        <w:t>is</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October</w:t>
      </w:r>
      <w:r>
        <w:rPr>
          <w:spacing w:val="-3"/>
          <w:sz w:val="24"/>
        </w:rPr>
        <w:t> </w:t>
      </w:r>
      <w:r>
        <w:rPr>
          <w:sz w:val="24"/>
        </w:rPr>
        <w:t>caseload</w:t>
      </w:r>
      <w:r>
        <w:rPr>
          <w:spacing w:val="-3"/>
          <w:sz w:val="24"/>
        </w:rPr>
        <w:t> </w:t>
      </w:r>
      <w:r>
        <w:rPr>
          <w:sz w:val="24"/>
        </w:rPr>
        <w:t>count</w:t>
      </w:r>
      <w:r>
        <w:rPr>
          <w:spacing w:val="-3"/>
          <w:sz w:val="24"/>
        </w:rPr>
        <w:t> </w:t>
      </w:r>
      <w:r>
        <w:rPr>
          <w:sz w:val="24"/>
        </w:rPr>
        <w:t>of</w:t>
      </w:r>
      <w:r>
        <w:rPr>
          <w:spacing w:val="-3"/>
          <w:sz w:val="24"/>
        </w:rPr>
        <w:t> </w:t>
      </w:r>
      <w:r>
        <w:rPr>
          <w:sz w:val="24"/>
        </w:rPr>
        <w:t>any children and youth who reside in the facility, regardless of their state of origin.</w:t>
      </w:r>
    </w:p>
    <w:p>
      <w:pPr>
        <w:pStyle w:val="ListParagraph"/>
        <w:numPr>
          <w:ilvl w:val="0"/>
          <w:numId w:val="1"/>
        </w:numPr>
        <w:tabs>
          <w:tab w:pos="1080" w:val="left" w:leader="none"/>
        </w:tabs>
        <w:spacing w:line="225" w:lineRule="auto" w:before="164" w:after="0"/>
        <w:ind w:left="1080" w:right="592" w:hanging="360"/>
        <w:jc w:val="left"/>
        <w:rPr>
          <w:sz w:val="24"/>
        </w:rPr>
      </w:pPr>
      <w:r>
        <w:rPr>
          <w:sz w:val="24"/>
        </w:rPr>
        <w:t>Explain that the caseload count refers to unique committals and not to each physical entry of the youth.</w:t>
      </w:r>
      <w:r>
        <w:rPr>
          <w:spacing w:val="-2"/>
          <w:sz w:val="24"/>
        </w:rPr>
        <w:t> </w:t>
      </w:r>
      <w:r>
        <w:rPr>
          <w:sz w:val="24"/>
        </w:rPr>
        <w:t>For</w:t>
      </w:r>
      <w:r>
        <w:rPr>
          <w:spacing w:val="-2"/>
          <w:sz w:val="24"/>
        </w:rPr>
        <w:t> </w:t>
      </w:r>
      <w:r>
        <w:rPr>
          <w:sz w:val="24"/>
        </w:rPr>
        <w:t>example,</w:t>
      </w:r>
      <w:r>
        <w:rPr>
          <w:spacing w:val="-4"/>
          <w:sz w:val="24"/>
        </w:rPr>
        <w:t> </w:t>
      </w:r>
      <w:r>
        <w:rPr>
          <w:sz w:val="24"/>
        </w:rPr>
        <w:t>if</w:t>
      </w:r>
      <w:r>
        <w:rPr>
          <w:spacing w:val="-2"/>
          <w:sz w:val="24"/>
        </w:rPr>
        <w:t> </w:t>
      </w:r>
      <w:r>
        <w:rPr>
          <w:sz w:val="24"/>
        </w:rPr>
        <w:t>a</w:t>
      </w:r>
      <w:r>
        <w:rPr>
          <w:spacing w:val="-3"/>
          <w:sz w:val="24"/>
        </w:rPr>
        <w:t> </w:t>
      </w:r>
      <w:r>
        <w:rPr>
          <w:sz w:val="24"/>
        </w:rPr>
        <w:t>child</w:t>
      </w:r>
      <w:r>
        <w:rPr>
          <w:spacing w:val="-2"/>
          <w:sz w:val="24"/>
        </w:rPr>
        <w:t> </w:t>
      </w:r>
      <w:r>
        <w:rPr>
          <w:sz w:val="24"/>
        </w:rPr>
        <w:t>or</w:t>
      </w:r>
      <w:r>
        <w:rPr>
          <w:spacing w:val="-2"/>
          <w:sz w:val="24"/>
        </w:rPr>
        <w:t> </w:t>
      </w:r>
      <w:r>
        <w:rPr>
          <w:sz w:val="24"/>
        </w:rPr>
        <w:t>youth</w:t>
      </w:r>
      <w:r>
        <w:rPr>
          <w:spacing w:val="-2"/>
          <w:sz w:val="24"/>
        </w:rPr>
        <w:t> </w:t>
      </w:r>
      <w:r>
        <w:rPr>
          <w:sz w:val="24"/>
        </w:rPr>
        <w:t>is</w:t>
      </w:r>
      <w:r>
        <w:rPr>
          <w:spacing w:val="-2"/>
          <w:sz w:val="24"/>
        </w:rPr>
        <w:t> </w:t>
      </w:r>
      <w:r>
        <w:rPr>
          <w:sz w:val="24"/>
        </w:rPr>
        <w:t>enrolled</w:t>
      </w:r>
      <w:r>
        <w:rPr>
          <w:spacing w:val="-4"/>
          <w:sz w:val="24"/>
        </w:rPr>
        <w:t> </w:t>
      </w:r>
      <w:r>
        <w:rPr>
          <w:sz w:val="24"/>
        </w:rPr>
        <w:t>in</w:t>
      </w:r>
      <w:r>
        <w:rPr>
          <w:spacing w:val="-2"/>
          <w:sz w:val="24"/>
        </w:rPr>
        <w:t> </w:t>
      </w:r>
      <w:r>
        <w:rPr>
          <w:sz w:val="24"/>
        </w:rPr>
        <w:t>an</w:t>
      </w:r>
      <w:r>
        <w:rPr>
          <w:spacing w:val="-2"/>
          <w:sz w:val="24"/>
        </w:rPr>
        <w:t> </w:t>
      </w:r>
      <w:r>
        <w:rPr>
          <w:sz w:val="24"/>
        </w:rPr>
        <w:t>eligible</w:t>
      </w:r>
      <w:r>
        <w:rPr>
          <w:spacing w:val="-2"/>
          <w:sz w:val="24"/>
        </w:rPr>
        <w:t> </w:t>
      </w:r>
      <w:r>
        <w:rPr>
          <w:sz w:val="24"/>
        </w:rPr>
        <w:t>institution</w:t>
      </w:r>
      <w:r>
        <w:rPr>
          <w:spacing w:val="-4"/>
          <w:sz w:val="24"/>
        </w:rPr>
        <w:t> </w:t>
      </w:r>
      <w:r>
        <w:rPr>
          <w:sz w:val="24"/>
        </w:rPr>
        <w:t>during</w:t>
      </w:r>
      <w:r>
        <w:rPr>
          <w:spacing w:val="-2"/>
          <w:sz w:val="24"/>
        </w:rPr>
        <w:t> </w:t>
      </w:r>
      <w:r>
        <w:rPr>
          <w:sz w:val="24"/>
        </w:rPr>
        <w:t>the</w:t>
      </w:r>
      <w:r>
        <w:rPr>
          <w:spacing w:val="-2"/>
          <w:sz w:val="24"/>
        </w:rPr>
        <w:t> </w:t>
      </w:r>
      <w:r>
        <w:rPr>
          <w:sz w:val="24"/>
        </w:rPr>
        <w:t>30-day</w:t>
      </w:r>
      <w:r>
        <w:rPr>
          <w:spacing w:val="-2"/>
          <w:sz w:val="24"/>
        </w:rPr>
        <w:t> </w:t>
      </w:r>
      <w:r>
        <w:rPr>
          <w:sz w:val="24"/>
        </w:rPr>
        <w:t>count window but runs away and then returns on the same committal, the LEA cannot count the student again. For a youth to be counted twice, he or she would have to have gone through a formal exit process, followed by a subsequent formal entry process.</w:t>
      </w:r>
    </w:p>
    <w:p>
      <w:pPr>
        <w:pStyle w:val="Heading2"/>
      </w:pPr>
      <w:r>
        <w:rPr>
          <w:color w:val="1E661A"/>
        </w:rPr>
        <w:t>Step</w:t>
      </w:r>
      <w:r>
        <w:rPr>
          <w:color w:val="1E661A"/>
          <w:spacing w:val="-3"/>
        </w:rPr>
        <w:t> </w:t>
      </w:r>
      <w:r>
        <w:rPr>
          <w:color w:val="1E661A"/>
        </w:rPr>
        <w:t>3</w:t>
      </w:r>
      <w:r>
        <w:rPr>
          <w:color w:val="1E661A"/>
          <w:spacing w:val="-3"/>
        </w:rPr>
        <w:t> </w:t>
      </w:r>
      <w:r>
        <w:rPr>
          <w:color w:val="1E661A"/>
        </w:rPr>
        <w:t>–</w:t>
      </w:r>
      <w:r>
        <w:rPr>
          <w:color w:val="1E661A"/>
          <w:spacing w:val="-3"/>
        </w:rPr>
        <w:t> </w:t>
      </w:r>
      <w:r>
        <w:rPr>
          <w:color w:val="1E661A"/>
        </w:rPr>
        <w:t>Verify</w:t>
      </w:r>
      <w:r>
        <w:rPr>
          <w:color w:val="1E661A"/>
          <w:spacing w:val="-3"/>
        </w:rPr>
        <w:t> </w:t>
      </w:r>
      <w:r>
        <w:rPr>
          <w:color w:val="1E661A"/>
        </w:rPr>
        <w:t>and</w:t>
      </w:r>
      <w:r>
        <w:rPr>
          <w:color w:val="1E661A"/>
          <w:spacing w:val="-3"/>
        </w:rPr>
        <w:t> </w:t>
      </w:r>
      <w:r>
        <w:rPr>
          <w:color w:val="1E661A"/>
        </w:rPr>
        <w:t>Submit</w:t>
      </w:r>
      <w:r>
        <w:rPr>
          <w:color w:val="1E661A"/>
          <w:spacing w:val="-1"/>
        </w:rPr>
        <w:t> </w:t>
      </w:r>
      <w:r>
        <w:rPr>
          <w:color w:val="1E661A"/>
        </w:rPr>
        <w:t>Counts</w:t>
      </w:r>
      <w:r>
        <w:rPr>
          <w:color w:val="1E661A"/>
          <w:spacing w:val="-3"/>
        </w:rPr>
        <w:t> </w:t>
      </w:r>
      <w:r>
        <w:rPr>
          <w:color w:val="1E661A"/>
        </w:rPr>
        <w:t>to</w:t>
      </w:r>
      <w:r>
        <w:rPr>
          <w:color w:val="1E661A"/>
          <w:spacing w:val="-2"/>
        </w:rPr>
        <w:t> </w:t>
      </w:r>
      <w:r>
        <w:rPr>
          <w:color w:val="1E661A"/>
          <w:spacing w:val="-5"/>
        </w:rPr>
        <w:t>ED.</w:t>
      </w:r>
    </w:p>
    <w:p>
      <w:pPr>
        <w:pStyle w:val="BodyText"/>
        <w:spacing w:line="225" w:lineRule="auto" w:before="77"/>
        <w:ind w:left="360" w:right="60"/>
      </w:pPr>
      <w:r>
        <w:rPr/>
        <w:t>SEAs</w:t>
      </w:r>
      <w:r>
        <w:rPr>
          <w:spacing w:val="-2"/>
        </w:rPr>
        <w:t> </w:t>
      </w:r>
      <w:r>
        <w:rPr/>
        <w:t>should</w:t>
      </w:r>
      <w:r>
        <w:rPr>
          <w:spacing w:val="-2"/>
        </w:rPr>
        <w:t> </w:t>
      </w:r>
      <w:r>
        <w:rPr/>
        <w:t>verify</w:t>
      </w:r>
      <w:r>
        <w:rPr>
          <w:spacing w:val="-4"/>
        </w:rPr>
        <w:t> </w:t>
      </w:r>
      <w:r>
        <w:rPr/>
        <w:t>the</w:t>
      </w:r>
      <w:r>
        <w:rPr>
          <w:spacing w:val="-3"/>
        </w:rPr>
        <w:t> </w:t>
      </w:r>
      <w:r>
        <w:rPr/>
        <w:t>completeness</w:t>
      </w:r>
      <w:r>
        <w:rPr>
          <w:spacing w:val="-2"/>
        </w:rPr>
        <w:t> </w:t>
      </w:r>
      <w:r>
        <w:rPr/>
        <w:t>and</w:t>
      </w:r>
      <w:r>
        <w:rPr>
          <w:spacing w:val="-2"/>
        </w:rPr>
        <w:t> </w:t>
      </w:r>
      <w:r>
        <w:rPr/>
        <w:t>accuracy</w:t>
      </w:r>
      <w:r>
        <w:rPr>
          <w:spacing w:val="-2"/>
        </w:rPr>
        <w:t> </w:t>
      </w:r>
      <w:r>
        <w:rPr/>
        <w:t>of</w:t>
      </w:r>
      <w:r>
        <w:rPr>
          <w:spacing w:val="-2"/>
        </w:rPr>
        <w:t> </w:t>
      </w:r>
      <w:r>
        <w:rPr/>
        <w:t>counts</w:t>
      </w:r>
      <w:r>
        <w:rPr>
          <w:spacing w:val="-3"/>
        </w:rPr>
        <w:t> </w:t>
      </w:r>
      <w:r>
        <w:rPr/>
        <w:t>and</w:t>
      </w:r>
      <w:r>
        <w:rPr>
          <w:spacing w:val="-2"/>
        </w:rPr>
        <w:t> </w:t>
      </w:r>
      <w:r>
        <w:rPr/>
        <w:t>submit</w:t>
      </w:r>
      <w:r>
        <w:rPr>
          <w:spacing w:val="-3"/>
        </w:rPr>
        <w:t> </w:t>
      </w:r>
      <w:r>
        <w:rPr/>
        <w:t>counts</w:t>
      </w:r>
      <w:r>
        <w:rPr>
          <w:spacing w:val="-2"/>
        </w:rPr>
        <w:t> </w:t>
      </w:r>
      <w:r>
        <w:rPr/>
        <w:t>and</w:t>
      </w:r>
      <w:r>
        <w:rPr>
          <w:spacing w:val="-2"/>
        </w:rPr>
        <w:t> </w:t>
      </w:r>
      <w:r>
        <w:rPr/>
        <w:t>related</w:t>
      </w:r>
      <w:r>
        <w:rPr>
          <w:spacing w:val="-2"/>
        </w:rPr>
        <w:t> </w:t>
      </w:r>
      <w:r>
        <w:rPr/>
        <w:t>calculations</w:t>
      </w:r>
      <w:r>
        <w:rPr>
          <w:spacing w:val="-3"/>
        </w:rPr>
        <w:t> </w:t>
      </w:r>
      <w:r>
        <w:rPr/>
        <w:t>to</w:t>
      </w:r>
      <w:r>
        <w:rPr>
          <w:spacing w:val="-2"/>
        </w:rPr>
        <w:t> </w:t>
      </w:r>
      <w:r>
        <w:rPr/>
        <w:t>ED in January of each year. SEAs can submit counts to ED before the submission deadline, if available.</w:t>
      </w:r>
    </w:p>
    <w:p>
      <w:pPr>
        <w:pStyle w:val="Heading3"/>
        <w:spacing w:before="183"/>
      </w:pPr>
      <w:r>
        <w:rPr/>
        <w:t>3A.</w:t>
      </w:r>
      <w:r>
        <w:rPr>
          <w:spacing w:val="-2"/>
        </w:rPr>
        <w:t> </w:t>
      </w:r>
      <w:r>
        <w:rPr/>
        <w:t>Review</w:t>
      </w:r>
      <w:r>
        <w:rPr>
          <w:spacing w:val="-3"/>
        </w:rPr>
        <w:t> </w:t>
      </w:r>
      <w:r>
        <w:rPr/>
        <w:t>submitted</w:t>
      </w:r>
      <w:r>
        <w:rPr>
          <w:spacing w:val="-2"/>
        </w:rPr>
        <w:t> counts.</w:t>
      </w:r>
    </w:p>
    <w:p>
      <w:pPr>
        <w:pStyle w:val="ListParagraph"/>
        <w:numPr>
          <w:ilvl w:val="0"/>
          <w:numId w:val="1"/>
        </w:numPr>
        <w:tabs>
          <w:tab w:pos="1079" w:val="left" w:leader="none"/>
        </w:tabs>
        <w:spacing w:line="225" w:lineRule="auto" w:before="107" w:after="0"/>
        <w:ind w:left="1079" w:right="381" w:hanging="360"/>
        <w:jc w:val="left"/>
        <w:rPr>
          <w:sz w:val="24"/>
        </w:rPr>
      </w:pPr>
      <w:r>
        <w:rPr>
          <w:sz w:val="24"/>
        </w:rPr>
        <w:t>Compare counts submitted by the SAs and LEAs with counts received the previous year. Since ED uses a 25 percent change when cross-checking current data against the previous year’s data, SEAs can</w:t>
      </w:r>
      <w:r>
        <w:rPr>
          <w:spacing w:val="-2"/>
          <w:sz w:val="24"/>
        </w:rPr>
        <w:t> </w:t>
      </w:r>
      <w:r>
        <w:rPr>
          <w:sz w:val="24"/>
        </w:rPr>
        <w:t>determine</w:t>
      </w:r>
      <w:r>
        <w:rPr>
          <w:spacing w:val="-2"/>
          <w:sz w:val="24"/>
        </w:rPr>
        <w:t> </w:t>
      </w:r>
      <w:r>
        <w:rPr>
          <w:sz w:val="24"/>
        </w:rPr>
        <w:t>the</w:t>
      </w:r>
      <w:r>
        <w:rPr>
          <w:spacing w:val="-2"/>
          <w:sz w:val="24"/>
        </w:rPr>
        <w:t> </w:t>
      </w:r>
      <w:r>
        <w:rPr>
          <w:sz w:val="24"/>
        </w:rPr>
        <w:t>percent</w:t>
      </w:r>
      <w:r>
        <w:rPr>
          <w:spacing w:val="-2"/>
          <w:sz w:val="24"/>
        </w:rPr>
        <w:t> </w:t>
      </w:r>
      <w:r>
        <w:rPr>
          <w:sz w:val="24"/>
        </w:rPr>
        <w:t>of</w:t>
      </w:r>
      <w:r>
        <w:rPr>
          <w:spacing w:val="-2"/>
          <w:sz w:val="24"/>
        </w:rPr>
        <w:t> </w:t>
      </w:r>
      <w:r>
        <w:rPr>
          <w:sz w:val="24"/>
        </w:rPr>
        <w:t>change</w:t>
      </w:r>
      <w:r>
        <w:rPr>
          <w:spacing w:val="-3"/>
          <w:sz w:val="24"/>
        </w:rPr>
        <w:t> </w:t>
      </w:r>
      <w:r>
        <w:rPr>
          <w:sz w:val="24"/>
        </w:rPr>
        <w:t>from</w:t>
      </w:r>
      <w:r>
        <w:rPr>
          <w:spacing w:val="-3"/>
          <w:sz w:val="24"/>
        </w:rPr>
        <w:t> </w:t>
      </w:r>
      <w:r>
        <w:rPr>
          <w:sz w:val="24"/>
        </w:rPr>
        <w:t>the</w:t>
      </w:r>
      <w:r>
        <w:rPr>
          <w:spacing w:val="-2"/>
          <w:sz w:val="24"/>
        </w:rPr>
        <w:t> </w:t>
      </w:r>
      <w:r>
        <w:rPr>
          <w:sz w:val="24"/>
        </w:rPr>
        <w:t>previous</w:t>
      </w:r>
      <w:r>
        <w:rPr>
          <w:spacing w:val="-2"/>
          <w:sz w:val="24"/>
        </w:rPr>
        <w:t> </w:t>
      </w:r>
      <w:r>
        <w:rPr>
          <w:sz w:val="24"/>
        </w:rPr>
        <w:t>year’s</w:t>
      </w:r>
      <w:r>
        <w:rPr>
          <w:spacing w:val="-2"/>
          <w:sz w:val="24"/>
        </w:rPr>
        <w:t> </w:t>
      </w:r>
      <w:r>
        <w:rPr>
          <w:sz w:val="24"/>
        </w:rPr>
        <w:t>data</w:t>
      </w:r>
      <w:r>
        <w:rPr>
          <w:spacing w:val="-3"/>
          <w:sz w:val="24"/>
        </w:rPr>
        <w:t> </w:t>
      </w:r>
      <w:r>
        <w:rPr>
          <w:sz w:val="24"/>
        </w:rPr>
        <w:t>before</w:t>
      </w:r>
      <w:r>
        <w:rPr>
          <w:spacing w:val="-3"/>
          <w:sz w:val="24"/>
        </w:rPr>
        <w:t> </w:t>
      </w:r>
      <w:r>
        <w:rPr>
          <w:sz w:val="24"/>
        </w:rPr>
        <w:t>submitting</w:t>
      </w:r>
      <w:r>
        <w:rPr>
          <w:spacing w:val="-4"/>
          <w:sz w:val="24"/>
        </w:rPr>
        <w:t> </w:t>
      </w:r>
      <w:r>
        <w:rPr>
          <w:sz w:val="24"/>
        </w:rPr>
        <w:t>counts</w:t>
      </w:r>
      <w:r>
        <w:rPr>
          <w:spacing w:val="-2"/>
          <w:sz w:val="24"/>
        </w:rPr>
        <w:t> </w:t>
      </w:r>
      <w:r>
        <w:rPr>
          <w:sz w:val="24"/>
        </w:rPr>
        <w:t>to</w:t>
      </w:r>
      <w:r>
        <w:rPr>
          <w:spacing w:val="-2"/>
          <w:sz w:val="24"/>
        </w:rPr>
        <w:t> </w:t>
      </w:r>
      <w:r>
        <w:rPr>
          <w:sz w:val="24"/>
        </w:rPr>
        <w:t>ED.</w:t>
      </w:r>
      <w:r>
        <w:rPr>
          <w:spacing w:val="-2"/>
          <w:sz w:val="24"/>
        </w:rPr>
        <w:t> </w:t>
      </w:r>
      <w:r>
        <w:rPr>
          <w:sz w:val="24"/>
        </w:rPr>
        <w:t>If the change is greater than 25 percent, states should identify the fluctuation and, if need be, contact subgrantees or facilities to get more information about the discrepancies in their counts.</w:t>
      </w:r>
    </w:p>
    <w:p>
      <w:pPr>
        <w:pStyle w:val="ListParagraph"/>
        <w:numPr>
          <w:ilvl w:val="0"/>
          <w:numId w:val="1"/>
        </w:numPr>
        <w:tabs>
          <w:tab w:pos="1079" w:val="left" w:leader="none"/>
        </w:tabs>
        <w:spacing w:line="225" w:lineRule="auto" w:before="167" w:after="0"/>
        <w:ind w:left="1079" w:right="1407" w:hanging="360"/>
        <w:jc w:val="left"/>
        <w:rPr>
          <w:sz w:val="24"/>
        </w:rPr>
      </w:pPr>
      <w:r>
        <w:rPr>
          <w:sz w:val="24"/>
        </w:rPr>
        <w:t>Ensure</w:t>
      </w:r>
      <w:r>
        <w:rPr>
          <w:spacing w:val="-3"/>
          <w:sz w:val="24"/>
        </w:rPr>
        <w:t> </w:t>
      </w:r>
      <w:r>
        <w:rPr>
          <w:sz w:val="24"/>
        </w:rPr>
        <w:t>that</w:t>
      </w:r>
      <w:r>
        <w:rPr>
          <w:spacing w:val="-3"/>
          <w:sz w:val="24"/>
        </w:rPr>
        <w:t> </w:t>
      </w:r>
      <w:r>
        <w:rPr>
          <w:sz w:val="24"/>
        </w:rPr>
        <w:t>facilities</w:t>
      </w:r>
      <w:r>
        <w:rPr>
          <w:spacing w:val="-3"/>
          <w:sz w:val="24"/>
        </w:rPr>
        <w:t> </w:t>
      </w:r>
      <w:r>
        <w:rPr>
          <w:sz w:val="24"/>
        </w:rPr>
        <w:t>are</w:t>
      </w:r>
      <w:r>
        <w:rPr>
          <w:spacing w:val="-4"/>
          <w:sz w:val="24"/>
        </w:rPr>
        <w:t> </w:t>
      </w:r>
      <w:r>
        <w:rPr>
          <w:sz w:val="24"/>
        </w:rPr>
        <w:t>designated</w:t>
      </w:r>
      <w:r>
        <w:rPr>
          <w:spacing w:val="-3"/>
          <w:sz w:val="24"/>
        </w:rPr>
        <w:t> </w:t>
      </w:r>
      <w:r>
        <w:rPr>
          <w:sz w:val="24"/>
        </w:rPr>
        <w:t>appropriately</w:t>
      </w:r>
      <w:r>
        <w:rPr>
          <w:spacing w:val="-5"/>
          <w:sz w:val="24"/>
        </w:rPr>
        <w:t> </w:t>
      </w:r>
      <w:r>
        <w:rPr>
          <w:sz w:val="24"/>
        </w:rPr>
        <w:t>by</w:t>
      </w:r>
      <w:r>
        <w:rPr>
          <w:spacing w:val="-3"/>
          <w:sz w:val="24"/>
        </w:rPr>
        <w:t> </w:t>
      </w:r>
      <w:r>
        <w:rPr>
          <w:sz w:val="24"/>
        </w:rPr>
        <w:t>checking</w:t>
      </w:r>
      <w:r>
        <w:rPr>
          <w:spacing w:val="-5"/>
          <w:sz w:val="24"/>
        </w:rPr>
        <w:t> </w:t>
      </w:r>
      <w:r>
        <w:rPr>
          <w:sz w:val="24"/>
        </w:rPr>
        <w:t>facility</w:t>
      </w:r>
      <w:r>
        <w:rPr>
          <w:spacing w:val="-3"/>
          <w:sz w:val="24"/>
        </w:rPr>
        <w:t> </w:t>
      </w:r>
      <w:r>
        <w:rPr>
          <w:sz w:val="24"/>
        </w:rPr>
        <w:t>charters</w:t>
      </w:r>
      <w:r>
        <w:rPr>
          <w:spacing w:val="-3"/>
          <w:sz w:val="24"/>
        </w:rPr>
        <w:t> </w:t>
      </w:r>
      <w:r>
        <w:rPr>
          <w:sz w:val="24"/>
        </w:rPr>
        <w:t>or</w:t>
      </w:r>
      <w:r>
        <w:rPr>
          <w:spacing w:val="-3"/>
          <w:sz w:val="24"/>
        </w:rPr>
        <w:t> </w:t>
      </w:r>
      <w:r>
        <w:rPr>
          <w:sz w:val="24"/>
        </w:rPr>
        <w:t>program </w:t>
      </w:r>
      <w:r>
        <w:rPr>
          <w:spacing w:val="-2"/>
          <w:sz w:val="24"/>
        </w:rPr>
        <w:t>descriptions.</w:t>
      </w:r>
    </w:p>
    <w:p>
      <w:pPr>
        <w:pStyle w:val="ListParagraph"/>
        <w:numPr>
          <w:ilvl w:val="0"/>
          <w:numId w:val="1"/>
        </w:numPr>
        <w:tabs>
          <w:tab w:pos="1079" w:val="left" w:leader="none"/>
        </w:tabs>
        <w:spacing w:line="240" w:lineRule="auto" w:before="149" w:after="0"/>
        <w:ind w:left="1079" w:right="0" w:hanging="360"/>
        <w:jc w:val="left"/>
        <w:rPr>
          <w:sz w:val="24"/>
        </w:rPr>
      </w:pPr>
      <w:r>
        <w:rPr>
          <w:sz w:val="24"/>
        </w:rPr>
        <w:t>Verify</w:t>
      </w:r>
      <w:r>
        <w:rPr>
          <w:spacing w:val="-4"/>
          <w:sz w:val="24"/>
        </w:rPr>
        <w:t> </w:t>
      </w:r>
      <w:r>
        <w:rPr>
          <w:sz w:val="24"/>
        </w:rPr>
        <w:t>that</w:t>
      </w:r>
      <w:r>
        <w:rPr>
          <w:spacing w:val="-1"/>
          <w:sz w:val="24"/>
        </w:rPr>
        <w:t> </w:t>
      </w:r>
      <w:r>
        <w:rPr>
          <w:sz w:val="24"/>
        </w:rPr>
        <w:t>students</w:t>
      </w:r>
      <w:r>
        <w:rPr>
          <w:spacing w:val="-1"/>
          <w:sz w:val="24"/>
        </w:rPr>
        <w:t> </w:t>
      </w:r>
      <w:r>
        <w:rPr>
          <w:sz w:val="24"/>
        </w:rPr>
        <w:t>were</w:t>
      </w:r>
      <w:r>
        <w:rPr>
          <w:spacing w:val="-2"/>
          <w:sz w:val="24"/>
        </w:rPr>
        <w:t> </w:t>
      </w:r>
      <w:r>
        <w:rPr>
          <w:sz w:val="24"/>
        </w:rPr>
        <w:t>counted</w:t>
      </w:r>
      <w:r>
        <w:rPr>
          <w:spacing w:val="-2"/>
          <w:sz w:val="24"/>
        </w:rPr>
        <w:t> </w:t>
      </w:r>
      <w:r>
        <w:rPr>
          <w:sz w:val="24"/>
        </w:rPr>
        <w:t>appropriately</w:t>
      </w:r>
      <w:r>
        <w:rPr>
          <w:spacing w:val="-1"/>
          <w:sz w:val="24"/>
        </w:rPr>
        <w:t> </w:t>
      </w:r>
      <w:r>
        <w:rPr>
          <w:sz w:val="24"/>
        </w:rPr>
        <w:t>by</w:t>
      </w:r>
      <w:r>
        <w:rPr>
          <w:spacing w:val="-1"/>
          <w:sz w:val="24"/>
        </w:rPr>
        <w:t> </w:t>
      </w:r>
      <w:r>
        <w:rPr>
          <w:sz w:val="24"/>
        </w:rPr>
        <w:t>checking</w:t>
      </w:r>
      <w:r>
        <w:rPr>
          <w:spacing w:val="-3"/>
          <w:sz w:val="24"/>
        </w:rPr>
        <w:t> </w:t>
      </w:r>
      <w:r>
        <w:rPr>
          <w:sz w:val="24"/>
        </w:rPr>
        <w:t>their</w:t>
      </w:r>
      <w:r>
        <w:rPr>
          <w:spacing w:val="-1"/>
          <w:sz w:val="24"/>
        </w:rPr>
        <w:t> </w:t>
      </w:r>
      <w:r>
        <w:rPr>
          <w:sz w:val="24"/>
        </w:rPr>
        <w:t>ages</w:t>
      </w:r>
      <w:r>
        <w:rPr>
          <w:spacing w:val="-2"/>
          <w:sz w:val="24"/>
        </w:rPr>
        <w:t> </w:t>
      </w:r>
      <w:r>
        <w:rPr>
          <w:sz w:val="24"/>
        </w:rPr>
        <w:t>and</w:t>
      </w:r>
      <w:r>
        <w:rPr>
          <w:spacing w:val="-1"/>
          <w:sz w:val="24"/>
        </w:rPr>
        <w:t> </w:t>
      </w:r>
      <w:r>
        <w:rPr>
          <w:sz w:val="24"/>
        </w:rPr>
        <w:t>entry</w:t>
      </w:r>
      <w:r>
        <w:rPr>
          <w:spacing w:val="-1"/>
          <w:sz w:val="24"/>
        </w:rPr>
        <w:t> </w:t>
      </w:r>
      <w:r>
        <w:rPr>
          <w:sz w:val="24"/>
        </w:rPr>
        <w:t>and</w:t>
      </w:r>
      <w:r>
        <w:rPr>
          <w:spacing w:val="-3"/>
          <w:sz w:val="24"/>
        </w:rPr>
        <w:t> </w:t>
      </w:r>
      <w:r>
        <w:rPr>
          <w:sz w:val="24"/>
        </w:rPr>
        <w:t>exit</w:t>
      </w:r>
      <w:r>
        <w:rPr>
          <w:spacing w:val="-1"/>
          <w:sz w:val="24"/>
        </w:rPr>
        <w:t> </w:t>
      </w:r>
      <w:r>
        <w:rPr>
          <w:spacing w:val="-2"/>
          <w:sz w:val="24"/>
        </w:rPr>
        <w:t>dates.</w:t>
      </w:r>
    </w:p>
    <w:p>
      <w:pPr>
        <w:pStyle w:val="ListParagraph"/>
        <w:numPr>
          <w:ilvl w:val="0"/>
          <w:numId w:val="1"/>
        </w:numPr>
        <w:tabs>
          <w:tab w:pos="1080" w:val="left" w:leader="none"/>
        </w:tabs>
        <w:spacing w:line="225" w:lineRule="auto" w:before="161" w:after="0"/>
        <w:ind w:left="1080" w:right="622" w:hanging="360"/>
        <w:jc w:val="left"/>
        <w:rPr>
          <w:sz w:val="24"/>
        </w:rPr>
      </w:pPr>
      <w:r>
        <w:rPr>
          <w:sz w:val="24"/>
        </w:rPr>
        <w:t>Confirm</w:t>
      </w:r>
      <w:r>
        <w:rPr>
          <w:spacing w:val="-4"/>
          <w:sz w:val="24"/>
        </w:rPr>
        <w:t> </w:t>
      </w:r>
      <w:r>
        <w:rPr>
          <w:sz w:val="24"/>
        </w:rPr>
        <w:t>that</w:t>
      </w:r>
      <w:r>
        <w:rPr>
          <w:spacing w:val="-3"/>
          <w:sz w:val="24"/>
        </w:rPr>
        <w:t> </w:t>
      </w:r>
      <w:r>
        <w:rPr>
          <w:sz w:val="24"/>
        </w:rPr>
        <w:t>all</w:t>
      </w:r>
      <w:r>
        <w:rPr>
          <w:spacing w:val="-3"/>
          <w:sz w:val="24"/>
        </w:rPr>
        <w:t> </w:t>
      </w:r>
      <w:r>
        <w:rPr>
          <w:sz w:val="24"/>
        </w:rPr>
        <w:t>eligible</w:t>
      </w:r>
      <w:r>
        <w:rPr>
          <w:spacing w:val="-4"/>
          <w:sz w:val="24"/>
        </w:rPr>
        <w:t> </w:t>
      </w:r>
      <w:r>
        <w:rPr>
          <w:sz w:val="24"/>
        </w:rPr>
        <w:t>facilities</w:t>
      </w:r>
      <w:r>
        <w:rPr>
          <w:spacing w:val="-4"/>
          <w:sz w:val="24"/>
        </w:rPr>
        <w:t> </w:t>
      </w:r>
      <w:r>
        <w:rPr>
          <w:sz w:val="24"/>
        </w:rPr>
        <w:t>submitted</w:t>
      </w:r>
      <w:r>
        <w:rPr>
          <w:spacing w:val="-3"/>
          <w:sz w:val="24"/>
        </w:rPr>
        <w:t> </w:t>
      </w:r>
      <w:r>
        <w:rPr>
          <w:sz w:val="24"/>
        </w:rPr>
        <w:t>counts,</w:t>
      </w:r>
      <w:r>
        <w:rPr>
          <w:spacing w:val="-3"/>
          <w:sz w:val="24"/>
        </w:rPr>
        <w:t> </w:t>
      </w:r>
      <w:r>
        <w:rPr>
          <w:sz w:val="24"/>
        </w:rPr>
        <w:t>as</w:t>
      </w:r>
      <w:r>
        <w:rPr>
          <w:spacing w:val="-3"/>
          <w:sz w:val="24"/>
        </w:rPr>
        <w:t> </w:t>
      </w:r>
      <w:r>
        <w:rPr>
          <w:sz w:val="24"/>
        </w:rPr>
        <w:t>possible.</w:t>
      </w:r>
      <w:r>
        <w:rPr>
          <w:spacing w:val="-3"/>
          <w:sz w:val="24"/>
        </w:rPr>
        <w:t> </w:t>
      </w:r>
      <w:r>
        <w:rPr>
          <w:sz w:val="24"/>
        </w:rPr>
        <w:t>Are</w:t>
      </w:r>
      <w:r>
        <w:rPr>
          <w:spacing w:val="-3"/>
          <w:sz w:val="24"/>
        </w:rPr>
        <w:t> </w:t>
      </w:r>
      <w:r>
        <w:rPr>
          <w:sz w:val="24"/>
        </w:rPr>
        <w:t>new</w:t>
      </w:r>
      <w:r>
        <w:rPr>
          <w:spacing w:val="-4"/>
          <w:sz w:val="24"/>
        </w:rPr>
        <w:t> </w:t>
      </w:r>
      <w:r>
        <w:rPr>
          <w:sz w:val="24"/>
        </w:rPr>
        <w:t>facilities</w:t>
      </w:r>
      <w:r>
        <w:rPr>
          <w:spacing w:val="-3"/>
          <w:sz w:val="24"/>
        </w:rPr>
        <w:t> </w:t>
      </w:r>
      <w:r>
        <w:rPr>
          <w:sz w:val="24"/>
        </w:rPr>
        <w:t>included?</w:t>
      </w:r>
      <w:r>
        <w:rPr>
          <w:spacing w:val="-3"/>
          <w:sz w:val="24"/>
        </w:rPr>
        <w:t> </w:t>
      </w:r>
      <w:r>
        <w:rPr>
          <w:sz w:val="24"/>
        </w:rPr>
        <w:t>Were students of closed facilities captured in counts from other facilities?</w:t>
      </w:r>
    </w:p>
    <w:p>
      <w:pPr>
        <w:pStyle w:val="Heading3"/>
      </w:pPr>
      <w:r>
        <w:rPr/>
        <w:t>3B.</w:t>
      </w:r>
      <w:r>
        <w:rPr>
          <w:spacing w:val="-2"/>
        </w:rPr>
        <w:t> </w:t>
      </w:r>
      <w:r>
        <w:rPr/>
        <w:t>Submit</w:t>
      </w:r>
      <w:r>
        <w:rPr>
          <w:spacing w:val="-1"/>
        </w:rPr>
        <w:t> </w:t>
      </w:r>
      <w:r>
        <w:rPr/>
        <w:t>counts</w:t>
      </w:r>
      <w:r>
        <w:rPr>
          <w:spacing w:val="-2"/>
        </w:rPr>
        <w:t> </w:t>
      </w:r>
      <w:r>
        <w:rPr/>
        <w:t>to</w:t>
      </w:r>
      <w:r>
        <w:rPr>
          <w:spacing w:val="-1"/>
        </w:rPr>
        <w:t> </w:t>
      </w:r>
      <w:r>
        <w:rPr>
          <w:spacing w:val="-5"/>
        </w:rPr>
        <w:t>ED.</w:t>
      </w:r>
    </w:p>
    <w:p>
      <w:pPr>
        <w:pStyle w:val="ListParagraph"/>
        <w:numPr>
          <w:ilvl w:val="0"/>
          <w:numId w:val="1"/>
        </w:numPr>
        <w:tabs>
          <w:tab w:pos="1080" w:val="left" w:leader="none"/>
        </w:tabs>
        <w:spacing w:line="225" w:lineRule="auto" w:before="109" w:after="0"/>
        <w:ind w:left="1080" w:right="445" w:hanging="360"/>
        <w:jc w:val="left"/>
        <w:rPr>
          <w:sz w:val="24"/>
        </w:rPr>
      </w:pPr>
      <w:r>
        <w:rPr>
          <w:sz w:val="24"/>
        </w:rPr>
        <w:t>Complete</w:t>
      </w:r>
      <w:r>
        <w:rPr>
          <w:spacing w:val="-3"/>
          <w:sz w:val="24"/>
        </w:rPr>
        <w:t> </w:t>
      </w:r>
      <w:r>
        <w:rPr>
          <w:sz w:val="24"/>
        </w:rPr>
        <w:t>ED</w:t>
      </w:r>
      <w:r>
        <w:rPr>
          <w:spacing w:val="-4"/>
          <w:sz w:val="24"/>
        </w:rPr>
        <w:t> </w:t>
      </w:r>
      <w:r>
        <w:rPr>
          <w:sz w:val="24"/>
        </w:rPr>
        <w:t>Form</w:t>
      </w:r>
      <w:r>
        <w:rPr>
          <w:spacing w:val="-3"/>
          <w:sz w:val="24"/>
        </w:rPr>
        <w:t> </w:t>
      </w:r>
      <w:r>
        <w:rPr>
          <w:sz w:val="24"/>
        </w:rPr>
        <w:t>4376</w:t>
      </w:r>
      <w:r>
        <w:rPr>
          <w:spacing w:val="-3"/>
          <w:sz w:val="24"/>
        </w:rPr>
        <w:t> </w:t>
      </w:r>
      <w:r>
        <w:rPr>
          <w:sz w:val="24"/>
        </w:rPr>
        <w:t>(</w:t>
      </w:r>
      <w:hyperlink r:id="rId6">
        <w:r>
          <w:rPr>
            <w:color w:val="0562C1"/>
            <w:sz w:val="24"/>
            <w:u w:val="single" w:color="0562C1"/>
          </w:rPr>
          <w:t>Annual</w:t>
        </w:r>
        <w:r>
          <w:rPr>
            <w:color w:val="0562C1"/>
            <w:spacing w:val="-3"/>
            <w:sz w:val="24"/>
            <w:u w:val="single" w:color="0562C1"/>
          </w:rPr>
          <w:t> </w:t>
        </w:r>
        <w:r>
          <w:rPr>
            <w:color w:val="0562C1"/>
            <w:sz w:val="24"/>
            <w:u w:val="single" w:color="0562C1"/>
          </w:rPr>
          <w:t>Count</w:t>
        </w:r>
        <w:r>
          <w:rPr>
            <w:color w:val="0562C1"/>
            <w:spacing w:val="-3"/>
            <w:sz w:val="24"/>
            <w:u w:val="single" w:color="0562C1"/>
          </w:rPr>
          <w:t> </w:t>
        </w:r>
        <w:r>
          <w:rPr>
            <w:color w:val="0562C1"/>
            <w:sz w:val="24"/>
            <w:u w:val="single" w:color="0562C1"/>
          </w:rPr>
          <w:t>Reporting</w:t>
        </w:r>
        <w:r>
          <w:rPr>
            <w:color w:val="0562C1"/>
            <w:spacing w:val="-3"/>
            <w:sz w:val="24"/>
            <w:u w:val="single" w:color="0562C1"/>
          </w:rPr>
          <w:t> </w:t>
        </w:r>
        <w:r>
          <w:rPr>
            <w:color w:val="0562C1"/>
            <w:sz w:val="24"/>
            <w:u w:val="single" w:color="0562C1"/>
          </w:rPr>
          <w:t>Form</w:t>
        </w:r>
        <w:r>
          <w:rPr>
            <w:color w:val="0562C1"/>
            <w:spacing w:val="-3"/>
            <w:sz w:val="24"/>
            <w:u w:val="single" w:color="0562C1"/>
          </w:rPr>
          <w:t> </w:t>
        </w:r>
        <w:r>
          <w:rPr>
            <w:color w:val="0562C1"/>
            <w:sz w:val="24"/>
            <w:u w:val="single" w:color="0562C1"/>
          </w:rPr>
          <w:t>4376</w:t>
        </w:r>
      </w:hyperlink>
      <w:r>
        <w:rPr>
          <w:sz w:val="24"/>
          <w:u w:val="none"/>
        </w:rPr>
        <w:t>).</w:t>
      </w:r>
      <w:r>
        <w:rPr>
          <w:spacing w:val="-14"/>
          <w:sz w:val="24"/>
          <w:u w:val="none"/>
        </w:rPr>
        <w:t> </w:t>
      </w:r>
      <w:r>
        <w:rPr>
          <w:sz w:val="24"/>
          <w:u w:val="none"/>
        </w:rPr>
        <w:t>Note:</w:t>
      </w:r>
      <w:r>
        <w:rPr>
          <w:spacing w:val="-3"/>
          <w:sz w:val="24"/>
          <w:u w:val="none"/>
        </w:rPr>
        <w:t> </w:t>
      </w:r>
      <w:r>
        <w:rPr>
          <w:sz w:val="24"/>
          <w:u w:val="none"/>
        </w:rPr>
        <w:t>For</w:t>
      </w:r>
      <w:r>
        <w:rPr>
          <w:spacing w:val="-3"/>
          <w:sz w:val="24"/>
          <w:u w:val="none"/>
        </w:rPr>
        <w:t> </w:t>
      </w:r>
      <w:r>
        <w:rPr>
          <w:sz w:val="24"/>
          <w:u w:val="none"/>
        </w:rPr>
        <w:t>the</w:t>
      </w:r>
      <w:r>
        <w:rPr>
          <w:spacing w:val="-3"/>
          <w:sz w:val="24"/>
          <w:u w:val="none"/>
        </w:rPr>
        <w:t> </w:t>
      </w:r>
      <w:r>
        <w:rPr>
          <w:sz w:val="24"/>
          <w:u w:val="none"/>
        </w:rPr>
        <w:t>SA</w:t>
      </w:r>
      <w:r>
        <w:rPr>
          <w:spacing w:val="-4"/>
          <w:sz w:val="24"/>
          <w:u w:val="none"/>
        </w:rPr>
        <w:t> </w:t>
      </w:r>
      <w:r>
        <w:rPr>
          <w:sz w:val="24"/>
          <w:u w:val="none"/>
        </w:rPr>
        <w:t>count,</w:t>
      </w:r>
      <w:r>
        <w:rPr>
          <w:spacing w:val="-3"/>
          <w:sz w:val="24"/>
          <w:u w:val="none"/>
        </w:rPr>
        <w:t> </w:t>
      </w:r>
      <w:r>
        <w:rPr>
          <w:sz w:val="24"/>
          <w:u w:val="none"/>
        </w:rPr>
        <w:t>counts</w:t>
      </w:r>
      <w:r>
        <w:rPr>
          <w:spacing w:val="-4"/>
          <w:sz w:val="24"/>
          <w:u w:val="none"/>
        </w:rPr>
        <w:t> </w:t>
      </w:r>
      <w:r>
        <w:rPr>
          <w:sz w:val="24"/>
          <w:u w:val="none"/>
        </w:rPr>
        <w:t>can be entered as fractions (e.g., 122.2), or rounded to the nearest whole number. If an SEA chooses to round the value, it should follow the usual rules for rounding (e.g., up from 0.5).</w:t>
      </w:r>
    </w:p>
    <w:p>
      <w:pPr>
        <w:pStyle w:val="ListParagraph"/>
        <w:numPr>
          <w:ilvl w:val="0"/>
          <w:numId w:val="1"/>
        </w:numPr>
        <w:tabs>
          <w:tab w:pos="1079" w:val="left" w:leader="none"/>
        </w:tabs>
        <w:spacing w:line="240" w:lineRule="auto" w:before="150" w:after="0"/>
        <w:ind w:left="1079" w:right="0" w:hanging="359"/>
        <w:jc w:val="left"/>
        <w:rPr>
          <w:sz w:val="24"/>
        </w:rPr>
      </w:pPr>
      <w:r>
        <w:rPr>
          <w:sz w:val="24"/>
        </w:rPr>
        <w:t>Prepare</w:t>
      </w:r>
      <w:r>
        <w:rPr>
          <w:spacing w:val="-5"/>
          <w:sz w:val="24"/>
        </w:rPr>
        <w:t> </w:t>
      </w:r>
      <w:r>
        <w:rPr>
          <w:sz w:val="24"/>
        </w:rPr>
        <w:t>an</w:t>
      </w:r>
      <w:r>
        <w:rPr>
          <w:spacing w:val="-2"/>
          <w:sz w:val="24"/>
        </w:rPr>
        <w:t> </w:t>
      </w:r>
      <w:r>
        <w:rPr>
          <w:sz w:val="24"/>
        </w:rPr>
        <w:t>explanation</w:t>
      </w:r>
      <w:r>
        <w:rPr>
          <w:spacing w:val="-1"/>
          <w:sz w:val="24"/>
        </w:rPr>
        <w:t> </w:t>
      </w:r>
      <w:r>
        <w:rPr>
          <w:sz w:val="24"/>
        </w:rPr>
        <w:t>if</w:t>
      </w:r>
      <w:r>
        <w:rPr>
          <w:spacing w:val="-3"/>
          <w:sz w:val="24"/>
        </w:rPr>
        <w:t> </w:t>
      </w:r>
      <w:r>
        <w:rPr>
          <w:sz w:val="24"/>
        </w:rPr>
        <w:t>any</w:t>
      </w:r>
      <w:r>
        <w:rPr>
          <w:spacing w:val="-1"/>
          <w:sz w:val="24"/>
        </w:rPr>
        <w:t> </w:t>
      </w:r>
      <w:r>
        <w:rPr>
          <w:sz w:val="24"/>
        </w:rPr>
        <w:t>counts</w:t>
      </w:r>
      <w:r>
        <w:rPr>
          <w:spacing w:val="-3"/>
          <w:sz w:val="24"/>
        </w:rPr>
        <w:t> </w:t>
      </w:r>
      <w:r>
        <w:rPr>
          <w:sz w:val="24"/>
        </w:rPr>
        <w:t>are</w:t>
      </w:r>
      <w:r>
        <w:rPr>
          <w:spacing w:val="-2"/>
          <w:sz w:val="24"/>
        </w:rPr>
        <w:t> </w:t>
      </w:r>
      <w:r>
        <w:rPr>
          <w:sz w:val="24"/>
        </w:rPr>
        <w:t>significantly</w:t>
      </w:r>
      <w:r>
        <w:rPr>
          <w:spacing w:val="-1"/>
          <w:sz w:val="24"/>
        </w:rPr>
        <w:t> </w:t>
      </w:r>
      <w:r>
        <w:rPr>
          <w:sz w:val="24"/>
        </w:rPr>
        <w:t>different</w:t>
      </w:r>
      <w:r>
        <w:rPr>
          <w:spacing w:val="-2"/>
          <w:sz w:val="24"/>
        </w:rPr>
        <w:t> </w:t>
      </w:r>
      <w:r>
        <w:rPr>
          <w:sz w:val="24"/>
        </w:rPr>
        <w:t>from</w:t>
      </w:r>
      <w:r>
        <w:rPr>
          <w:spacing w:val="-1"/>
          <w:sz w:val="24"/>
        </w:rPr>
        <w:t> </w:t>
      </w:r>
      <w:r>
        <w:rPr>
          <w:sz w:val="24"/>
        </w:rPr>
        <w:t>the</w:t>
      </w:r>
      <w:r>
        <w:rPr>
          <w:spacing w:val="-2"/>
          <w:sz w:val="24"/>
        </w:rPr>
        <w:t> </w:t>
      </w:r>
      <w:r>
        <w:rPr>
          <w:sz w:val="24"/>
        </w:rPr>
        <w:t>previous</w:t>
      </w:r>
      <w:r>
        <w:rPr>
          <w:spacing w:val="-1"/>
          <w:sz w:val="24"/>
        </w:rPr>
        <w:t> </w:t>
      </w:r>
      <w:r>
        <w:rPr>
          <w:spacing w:val="-2"/>
          <w:sz w:val="24"/>
        </w:rPr>
        <w:t>year.</w:t>
      </w:r>
    </w:p>
    <w:p>
      <w:pPr>
        <w:pStyle w:val="ListParagraph"/>
        <w:numPr>
          <w:ilvl w:val="0"/>
          <w:numId w:val="1"/>
        </w:numPr>
        <w:tabs>
          <w:tab w:pos="1080" w:val="left" w:leader="none"/>
        </w:tabs>
        <w:spacing w:line="225" w:lineRule="auto" w:before="160" w:after="0"/>
        <w:ind w:left="1080" w:right="745" w:hanging="360"/>
        <w:jc w:val="left"/>
        <w:rPr>
          <w:sz w:val="24"/>
        </w:rPr>
      </w:pPr>
      <w:r>
        <w:rPr>
          <w:sz w:val="24"/>
        </w:rPr>
        <w:t>Send</w:t>
      </w:r>
      <w:r>
        <w:rPr>
          <w:spacing w:val="-3"/>
          <w:sz w:val="24"/>
        </w:rPr>
        <w:t> </w:t>
      </w:r>
      <w:r>
        <w:rPr>
          <w:sz w:val="24"/>
        </w:rPr>
        <w:t>a</w:t>
      </w:r>
      <w:r>
        <w:rPr>
          <w:spacing w:val="-3"/>
          <w:sz w:val="24"/>
        </w:rPr>
        <w:t> </w:t>
      </w:r>
      <w:r>
        <w:rPr>
          <w:sz w:val="24"/>
        </w:rPr>
        <w:t>signed</w:t>
      </w:r>
      <w:r>
        <w:rPr>
          <w:spacing w:val="-3"/>
          <w:sz w:val="24"/>
        </w:rPr>
        <w:t> </w:t>
      </w:r>
      <w:r>
        <w:rPr>
          <w:sz w:val="24"/>
        </w:rPr>
        <w:t>original</w:t>
      </w:r>
      <w:r>
        <w:rPr>
          <w:spacing w:val="-3"/>
          <w:sz w:val="24"/>
        </w:rPr>
        <w:t> </w:t>
      </w:r>
      <w:r>
        <w:rPr>
          <w:sz w:val="24"/>
        </w:rPr>
        <w:t>of</w:t>
      </w:r>
      <w:r>
        <w:rPr>
          <w:spacing w:val="-4"/>
          <w:sz w:val="24"/>
        </w:rPr>
        <w:t> </w:t>
      </w:r>
      <w:r>
        <w:rPr>
          <w:sz w:val="24"/>
        </w:rPr>
        <w:t>the</w:t>
      </w:r>
      <w:r>
        <w:rPr>
          <w:spacing w:val="-3"/>
          <w:sz w:val="24"/>
        </w:rPr>
        <w:t> </w:t>
      </w:r>
      <w:r>
        <w:rPr>
          <w:sz w:val="24"/>
        </w:rPr>
        <w:t>certification</w:t>
      </w:r>
      <w:r>
        <w:rPr>
          <w:spacing w:val="-3"/>
          <w:sz w:val="24"/>
        </w:rPr>
        <w:t> </w:t>
      </w:r>
      <w:r>
        <w:rPr>
          <w:sz w:val="24"/>
        </w:rPr>
        <w:t>page</w:t>
      </w:r>
      <w:r>
        <w:rPr>
          <w:spacing w:val="-3"/>
          <w:sz w:val="24"/>
        </w:rPr>
        <w:t> </w:t>
      </w:r>
      <w:r>
        <w:rPr>
          <w:sz w:val="24"/>
        </w:rPr>
        <w:t>of</w:t>
      </w:r>
      <w:r>
        <w:rPr>
          <w:spacing w:val="-4"/>
          <w:sz w:val="24"/>
        </w:rPr>
        <w:t> </w:t>
      </w:r>
      <w:r>
        <w:rPr>
          <w:sz w:val="24"/>
        </w:rPr>
        <w:t>ED</w:t>
      </w:r>
      <w:r>
        <w:rPr>
          <w:spacing w:val="-4"/>
          <w:sz w:val="24"/>
        </w:rPr>
        <w:t> </w:t>
      </w:r>
      <w:r>
        <w:rPr>
          <w:sz w:val="24"/>
        </w:rPr>
        <w:t>Form</w:t>
      </w:r>
      <w:r>
        <w:rPr>
          <w:spacing w:val="-3"/>
          <w:sz w:val="24"/>
        </w:rPr>
        <w:t> </w:t>
      </w:r>
      <w:r>
        <w:rPr>
          <w:sz w:val="24"/>
        </w:rPr>
        <w:t>4376</w:t>
      </w:r>
      <w:r>
        <w:rPr>
          <w:spacing w:val="-9"/>
          <w:sz w:val="24"/>
        </w:rPr>
        <w:t> </w:t>
      </w:r>
      <w:r>
        <w:rPr>
          <w:sz w:val="24"/>
        </w:rPr>
        <w:t>(</w:t>
      </w:r>
      <w:hyperlink r:id="rId6">
        <w:r>
          <w:rPr>
            <w:color w:val="0562C1"/>
            <w:sz w:val="24"/>
            <w:u w:val="single" w:color="0562C1"/>
          </w:rPr>
          <w:t>Annual</w:t>
        </w:r>
        <w:r>
          <w:rPr>
            <w:color w:val="0562C1"/>
            <w:spacing w:val="-4"/>
            <w:sz w:val="24"/>
            <w:u w:val="single" w:color="0562C1"/>
          </w:rPr>
          <w:t> </w:t>
        </w:r>
        <w:r>
          <w:rPr>
            <w:color w:val="0562C1"/>
            <w:sz w:val="24"/>
            <w:u w:val="single" w:color="0562C1"/>
          </w:rPr>
          <w:t>Count</w:t>
        </w:r>
        <w:r>
          <w:rPr>
            <w:color w:val="0562C1"/>
            <w:spacing w:val="-3"/>
            <w:sz w:val="24"/>
            <w:u w:val="single" w:color="0562C1"/>
          </w:rPr>
          <w:t> </w:t>
        </w:r>
        <w:r>
          <w:rPr>
            <w:color w:val="0562C1"/>
            <w:sz w:val="24"/>
            <w:u w:val="single" w:color="0562C1"/>
          </w:rPr>
          <w:t>Reporting</w:t>
        </w:r>
        <w:r>
          <w:rPr>
            <w:color w:val="0562C1"/>
            <w:spacing w:val="-3"/>
            <w:sz w:val="24"/>
            <w:u w:val="single" w:color="0562C1"/>
          </w:rPr>
          <w:t> </w:t>
        </w:r>
        <w:r>
          <w:rPr>
            <w:color w:val="0562C1"/>
            <w:sz w:val="24"/>
            <w:u w:val="single" w:color="0562C1"/>
          </w:rPr>
          <w:t>Form</w:t>
        </w:r>
      </w:hyperlink>
      <w:r>
        <w:rPr>
          <w:color w:val="0562C1"/>
          <w:sz w:val="24"/>
          <w:u w:val="none"/>
        </w:rPr>
        <w:t> </w:t>
      </w:r>
      <w:hyperlink r:id="rId6">
        <w:r>
          <w:rPr>
            <w:color w:val="0562C1"/>
            <w:sz w:val="24"/>
            <w:u w:val="single" w:color="0562C1"/>
          </w:rPr>
          <w:t>4376</w:t>
        </w:r>
      </w:hyperlink>
      <w:r>
        <w:rPr>
          <w:sz w:val="24"/>
          <w:u w:val="none"/>
        </w:rPr>
        <w:t>),</w:t>
      </w:r>
      <w:r>
        <w:rPr>
          <w:spacing w:val="-2"/>
          <w:sz w:val="24"/>
          <w:u w:val="none"/>
        </w:rPr>
        <w:t> </w:t>
      </w:r>
      <w:r>
        <w:rPr>
          <w:sz w:val="24"/>
          <w:u w:val="none"/>
        </w:rPr>
        <w:t>any explanations for notable changes/issues, and other requested information to ED.</w:t>
      </w:r>
    </w:p>
    <w:p>
      <w:pPr>
        <w:pStyle w:val="Heading1"/>
        <w:spacing w:before="183"/>
      </w:pPr>
      <w:r>
        <w:rPr>
          <w:color w:val="294E6B"/>
        </w:rPr>
        <w:t>Tool</w:t>
      </w:r>
      <w:r>
        <w:rPr>
          <w:color w:val="294E6B"/>
          <w:spacing w:val="-4"/>
        </w:rPr>
        <w:t> </w:t>
      </w:r>
      <w:r>
        <w:rPr>
          <w:color w:val="294E6B"/>
        </w:rPr>
        <w:t>3:</w:t>
      </w:r>
      <w:r>
        <w:rPr>
          <w:color w:val="294E6B"/>
          <w:spacing w:val="-1"/>
        </w:rPr>
        <w:t> </w:t>
      </w:r>
      <w:r>
        <w:rPr>
          <w:color w:val="294E6B"/>
        </w:rPr>
        <w:t>Annual</w:t>
      </w:r>
      <w:r>
        <w:rPr>
          <w:color w:val="294E6B"/>
          <w:spacing w:val="-3"/>
        </w:rPr>
        <w:t> </w:t>
      </w:r>
      <w:r>
        <w:rPr>
          <w:color w:val="294E6B"/>
        </w:rPr>
        <w:t>Count</w:t>
      </w:r>
      <w:r>
        <w:rPr>
          <w:color w:val="294E6B"/>
          <w:spacing w:val="-3"/>
        </w:rPr>
        <w:t> </w:t>
      </w:r>
      <w:r>
        <w:rPr>
          <w:color w:val="294E6B"/>
        </w:rPr>
        <w:t>Timeline</w:t>
      </w:r>
      <w:r>
        <w:rPr>
          <w:color w:val="294E6B"/>
          <w:spacing w:val="-1"/>
        </w:rPr>
        <w:t> </w:t>
      </w:r>
      <w:r>
        <w:rPr>
          <w:color w:val="294E6B"/>
          <w:spacing w:val="-2"/>
        </w:rPr>
        <w:t>Template</w:t>
      </w:r>
    </w:p>
    <w:p>
      <w:pPr>
        <w:pStyle w:val="Heading2"/>
        <w:spacing w:before="82"/>
      </w:pPr>
      <w:r>
        <w:rPr>
          <w:color w:val="1E661A"/>
        </w:rPr>
        <w:t>Purpose</w:t>
      </w:r>
      <w:r>
        <w:rPr>
          <w:color w:val="1E661A"/>
          <w:spacing w:val="-4"/>
        </w:rPr>
        <w:t> </w:t>
      </w:r>
      <w:r>
        <w:rPr>
          <w:color w:val="1E661A"/>
        </w:rPr>
        <w:t>of</w:t>
      </w:r>
      <w:r>
        <w:rPr>
          <w:color w:val="1E661A"/>
          <w:spacing w:val="-3"/>
        </w:rPr>
        <w:t> </w:t>
      </w:r>
      <w:r>
        <w:rPr>
          <w:color w:val="1E661A"/>
        </w:rPr>
        <w:t>this</w:t>
      </w:r>
      <w:r>
        <w:rPr>
          <w:color w:val="1E661A"/>
          <w:spacing w:val="-3"/>
        </w:rPr>
        <w:t> </w:t>
      </w:r>
      <w:r>
        <w:rPr>
          <w:color w:val="1E661A"/>
          <w:spacing w:val="-4"/>
        </w:rPr>
        <w:t>Tool</w:t>
      </w:r>
    </w:p>
    <w:p>
      <w:pPr>
        <w:pStyle w:val="BodyText"/>
        <w:spacing w:line="225" w:lineRule="auto" w:before="75"/>
        <w:ind w:left="360"/>
      </w:pPr>
      <w:r>
        <w:rPr/>
        <w:t>This</w:t>
      </w:r>
      <w:r>
        <w:rPr>
          <w:spacing w:val="-2"/>
        </w:rPr>
        <w:t> </w:t>
      </w:r>
      <w:r>
        <w:rPr/>
        <w:t>tool</w:t>
      </w:r>
      <w:r>
        <w:rPr>
          <w:spacing w:val="-2"/>
        </w:rPr>
        <w:t> </w:t>
      </w:r>
      <w:r>
        <w:rPr/>
        <w:t>offers</w:t>
      </w:r>
      <w:r>
        <w:rPr>
          <w:spacing w:val="-2"/>
        </w:rPr>
        <w:t> </w:t>
      </w:r>
      <w:r>
        <w:rPr/>
        <w:t>a</w:t>
      </w:r>
      <w:r>
        <w:rPr>
          <w:spacing w:val="-2"/>
        </w:rPr>
        <w:t> </w:t>
      </w:r>
      <w:r>
        <w:rPr/>
        <w:t>checklist</w:t>
      </w:r>
      <w:r>
        <w:rPr>
          <w:spacing w:val="-2"/>
        </w:rPr>
        <w:t> </w:t>
      </w:r>
      <w:r>
        <w:rPr/>
        <w:t>and</w:t>
      </w:r>
      <w:r>
        <w:rPr>
          <w:spacing w:val="-2"/>
        </w:rPr>
        <w:t> </w:t>
      </w:r>
      <w:r>
        <w:rPr/>
        <w:t>timeline</w:t>
      </w:r>
      <w:r>
        <w:rPr>
          <w:spacing w:val="-2"/>
        </w:rPr>
        <w:t> </w:t>
      </w:r>
      <w:r>
        <w:rPr/>
        <w:t>template</w:t>
      </w:r>
      <w:r>
        <w:rPr>
          <w:spacing w:val="-3"/>
        </w:rPr>
        <w:t> </w:t>
      </w:r>
      <w:r>
        <w:rPr/>
        <w:t>for</w:t>
      </w:r>
      <w:r>
        <w:rPr>
          <w:spacing w:val="-2"/>
        </w:rPr>
        <w:t> </w:t>
      </w:r>
      <w:r>
        <w:rPr/>
        <w:t>states</w:t>
      </w:r>
      <w:r>
        <w:rPr>
          <w:spacing w:val="-3"/>
        </w:rPr>
        <w:t> </w:t>
      </w:r>
      <w:r>
        <w:rPr/>
        <w:t>to</w:t>
      </w:r>
      <w:r>
        <w:rPr>
          <w:spacing w:val="-4"/>
        </w:rPr>
        <w:t> </w:t>
      </w:r>
      <w:r>
        <w:rPr/>
        <w:t>use</w:t>
      </w:r>
      <w:r>
        <w:rPr>
          <w:spacing w:val="-2"/>
        </w:rPr>
        <w:t> </w:t>
      </w:r>
      <w:r>
        <w:rPr/>
        <w:t>to</w:t>
      </w:r>
      <w:r>
        <w:rPr>
          <w:spacing w:val="-2"/>
        </w:rPr>
        <w:t> </w:t>
      </w:r>
      <w:r>
        <w:rPr/>
        <w:t>ensure</w:t>
      </w:r>
      <w:r>
        <w:rPr>
          <w:spacing w:val="-2"/>
        </w:rPr>
        <w:t> </w:t>
      </w:r>
      <w:r>
        <w:rPr/>
        <w:t>that</w:t>
      </w:r>
      <w:r>
        <w:rPr>
          <w:spacing w:val="-3"/>
        </w:rPr>
        <w:t> </w:t>
      </w:r>
      <w:r>
        <w:rPr/>
        <w:t>the</w:t>
      </w:r>
      <w:r>
        <w:rPr>
          <w:spacing w:val="-2"/>
        </w:rPr>
        <w:t> </w:t>
      </w:r>
      <w:r>
        <w:rPr/>
        <w:t>Annual</w:t>
      </w:r>
      <w:r>
        <w:rPr>
          <w:spacing w:val="-2"/>
        </w:rPr>
        <w:t> </w:t>
      </w:r>
      <w:r>
        <w:rPr/>
        <w:t>Count</w:t>
      </w:r>
      <w:r>
        <w:rPr>
          <w:spacing w:val="-3"/>
        </w:rPr>
        <w:t> </w:t>
      </w:r>
      <w:r>
        <w:rPr/>
        <w:t>data</w:t>
      </w:r>
      <w:r>
        <w:rPr>
          <w:spacing w:val="-2"/>
        </w:rPr>
        <w:t> </w:t>
      </w:r>
      <w:r>
        <w:rPr/>
        <w:t>is submitted on or before the submission deadline established by the U.S. Department of Education (ED).</w:t>
      </w:r>
    </w:p>
    <w:p>
      <w:pPr>
        <w:pStyle w:val="Heading2"/>
      </w:pPr>
      <w:r>
        <w:rPr>
          <w:color w:val="1E661A"/>
        </w:rPr>
        <w:t>How</w:t>
      </w:r>
      <w:r>
        <w:rPr>
          <w:color w:val="1E661A"/>
          <w:spacing w:val="-2"/>
        </w:rPr>
        <w:t> </w:t>
      </w:r>
      <w:r>
        <w:rPr>
          <w:color w:val="1E661A"/>
        </w:rPr>
        <w:t>to</w:t>
      </w:r>
      <w:r>
        <w:rPr>
          <w:color w:val="1E661A"/>
          <w:spacing w:val="-2"/>
        </w:rPr>
        <w:t> </w:t>
      </w:r>
      <w:r>
        <w:rPr>
          <w:color w:val="1E661A"/>
        </w:rPr>
        <w:t>use</w:t>
      </w:r>
      <w:r>
        <w:rPr>
          <w:color w:val="1E661A"/>
          <w:spacing w:val="-1"/>
        </w:rPr>
        <w:t> </w:t>
      </w:r>
      <w:r>
        <w:rPr>
          <w:color w:val="1E661A"/>
        </w:rPr>
        <w:t>this</w:t>
      </w:r>
      <w:r>
        <w:rPr>
          <w:color w:val="1E661A"/>
          <w:spacing w:val="-2"/>
        </w:rPr>
        <w:t> </w:t>
      </w:r>
      <w:r>
        <w:rPr>
          <w:color w:val="1E661A"/>
          <w:spacing w:val="-4"/>
        </w:rPr>
        <w:t>Tool</w:t>
      </w:r>
    </w:p>
    <w:p>
      <w:pPr>
        <w:pStyle w:val="BodyText"/>
        <w:spacing w:line="225" w:lineRule="auto" w:before="75"/>
        <w:ind w:left="360"/>
      </w:pPr>
      <w:r>
        <w:rPr/>
        <w:t>This</w:t>
      </w:r>
      <w:r>
        <w:rPr>
          <w:spacing w:val="-2"/>
        </w:rPr>
        <w:t> </w:t>
      </w:r>
      <w:r>
        <w:rPr/>
        <w:t>table</w:t>
      </w:r>
      <w:r>
        <w:rPr>
          <w:spacing w:val="-2"/>
        </w:rPr>
        <w:t> </w:t>
      </w:r>
      <w:r>
        <w:rPr/>
        <w:t>can</w:t>
      </w:r>
      <w:r>
        <w:rPr>
          <w:spacing w:val="-2"/>
        </w:rPr>
        <w:t> </w:t>
      </w:r>
      <w:r>
        <w:rPr/>
        <w:t>serve</w:t>
      </w:r>
      <w:r>
        <w:rPr>
          <w:spacing w:val="-2"/>
        </w:rPr>
        <w:t> </w:t>
      </w:r>
      <w:r>
        <w:rPr/>
        <w:t>as</w:t>
      </w:r>
      <w:r>
        <w:rPr>
          <w:spacing w:val="-3"/>
        </w:rPr>
        <w:t> </w:t>
      </w:r>
      <w:r>
        <w:rPr/>
        <w:t>a</w:t>
      </w:r>
      <w:r>
        <w:rPr>
          <w:spacing w:val="-3"/>
        </w:rPr>
        <w:t> </w:t>
      </w:r>
      <w:r>
        <w:rPr/>
        <w:t>template</w:t>
      </w:r>
      <w:r>
        <w:rPr>
          <w:spacing w:val="-3"/>
        </w:rPr>
        <w:t> </w:t>
      </w:r>
      <w:r>
        <w:rPr/>
        <w:t>to</w:t>
      </w:r>
      <w:r>
        <w:rPr>
          <w:spacing w:val="-4"/>
        </w:rPr>
        <w:t> </w:t>
      </w:r>
      <w:r>
        <w:rPr/>
        <w:t>cut</w:t>
      </w:r>
      <w:r>
        <w:rPr>
          <w:spacing w:val="-2"/>
        </w:rPr>
        <w:t> </w:t>
      </w:r>
      <w:r>
        <w:rPr/>
        <w:t>or</w:t>
      </w:r>
      <w:r>
        <w:rPr>
          <w:spacing w:val="-2"/>
        </w:rPr>
        <w:t> </w:t>
      </w:r>
      <w:r>
        <w:rPr/>
        <w:t>expand,</w:t>
      </w:r>
      <w:r>
        <w:rPr>
          <w:spacing w:val="-2"/>
        </w:rPr>
        <w:t> </w:t>
      </w:r>
      <w:r>
        <w:rPr/>
        <w:t>as</w:t>
      </w:r>
      <w:r>
        <w:rPr>
          <w:spacing w:val="-2"/>
        </w:rPr>
        <w:t> </w:t>
      </w:r>
      <w:r>
        <w:rPr/>
        <w:t>appropriate,</w:t>
      </w:r>
      <w:r>
        <w:rPr>
          <w:spacing w:val="-2"/>
        </w:rPr>
        <w:t> </w:t>
      </w:r>
      <w:r>
        <w:rPr/>
        <w:t>to</w:t>
      </w:r>
      <w:r>
        <w:rPr>
          <w:spacing w:val="-2"/>
        </w:rPr>
        <w:t> </w:t>
      </w:r>
      <w:r>
        <w:rPr/>
        <w:t>ensure</w:t>
      </w:r>
      <w:r>
        <w:rPr>
          <w:spacing w:val="-2"/>
        </w:rPr>
        <w:t> </w:t>
      </w:r>
      <w:r>
        <w:rPr/>
        <w:t>that</w:t>
      </w:r>
      <w:r>
        <w:rPr>
          <w:spacing w:val="-2"/>
        </w:rPr>
        <w:t> </w:t>
      </w:r>
      <w:r>
        <w:rPr/>
        <w:t>all</w:t>
      </w:r>
      <w:r>
        <w:rPr>
          <w:spacing w:val="-2"/>
        </w:rPr>
        <w:t> </w:t>
      </w:r>
      <w:r>
        <w:rPr/>
        <w:t>count</w:t>
      </w:r>
      <w:r>
        <w:rPr>
          <w:spacing w:val="-2"/>
        </w:rPr>
        <w:t> </w:t>
      </w:r>
      <w:r>
        <w:rPr/>
        <w:t>processes</w:t>
      </w:r>
      <w:r>
        <w:rPr>
          <w:spacing w:val="-2"/>
        </w:rPr>
        <w:t> </w:t>
      </w:r>
      <w:r>
        <w:rPr/>
        <w:t>are completed in an efficient manner and to ensure that counts are submitted to ED on time.</w:t>
      </w:r>
    </w:p>
    <w:p>
      <w:pPr>
        <w:pStyle w:val="ListParagraph"/>
        <w:numPr>
          <w:ilvl w:val="0"/>
          <w:numId w:val="1"/>
        </w:numPr>
        <w:tabs>
          <w:tab w:pos="1079" w:val="left" w:leader="none"/>
        </w:tabs>
        <w:spacing w:line="240" w:lineRule="auto" w:before="152" w:after="0"/>
        <w:ind w:left="1079" w:right="0" w:hanging="359"/>
        <w:jc w:val="left"/>
        <w:rPr>
          <w:sz w:val="24"/>
        </w:rPr>
      </w:pPr>
      <w:r>
        <w:rPr>
          <w:sz w:val="24"/>
        </w:rPr>
        <w:t>Insert</w:t>
      </w:r>
      <w:r>
        <w:rPr>
          <w:spacing w:val="-2"/>
          <w:sz w:val="24"/>
        </w:rPr>
        <w:t> </w:t>
      </w:r>
      <w:r>
        <w:rPr>
          <w:sz w:val="24"/>
        </w:rPr>
        <w:t>deadlines</w:t>
      </w:r>
      <w:r>
        <w:rPr>
          <w:spacing w:val="-1"/>
          <w:sz w:val="24"/>
        </w:rPr>
        <w:t> </w:t>
      </w:r>
      <w:r>
        <w:rPr>
          <w:sz w:val="24"/>
        </w:rPr>
        <w:t>and</w:t>
      </w:r>
      <w:r>
        <w:rPr>
          <w:spacing w:val="-1"/>
          <w:sz w:val="24"/>
        </w:rPr>
        <w:t> </w:t>
      </w:r>
      <w:r>
        <w:rPr>
          <w:sz w:val="24"/>
        </w:rPr>
        <w:t>date</w:t>
      </w:r>
      <w:r>
        <w:rPr>
          <w:spacing w:val="-2"/>
          <w:sz w:val="24"/>
        </w:rPr>
        <w:t> </w:t>
      </w:r>
      <w:r>
        <w:rPr>
          <w:sz w:val="24"/>
        </w:rPr>
        <w:t>ranges</w:t>
      </w:r>
      <w:r>
        <w:rPr>
          <w:spacing w:val="-1"/>
          <w:sz w:val="24"/>
        </w:rPr>
        <w:t> </w:t>
      </w:r>
      <w:r>
        <w:rPr>
          <w:sz w:val="24"/>
        </w:rPr>
        <w:t>for</w:t>
      </w:r>
      <w:r>
        <w:rPr>
          <w:spacing w:val="-1"/>
          <w:sz w:val="24"/>
        </w:rPr>
        <w:t> </w:t>
      </w:r>
      <w:r>
        <w:rPr>
          <w:sz w:val="24"/>
        </w:rPr>
        <w:t>each</w:t>
      </w:r>
      <w:r>
        <w:rPr>
          <w:spacing w:val="-1"/>
          <w:sz w:val="24"/>
        </w:rPr>
        <w:t> </w:t>
      </w:r>
      <w:r>
        <w:rPr>
          <w:sz w:val="24"/>
        </w:rPr>
        <w:t>step</w:t>
      </w:r>
      <w:r>
        <w:rPr>
          <w:spacing w:val="-3"/>
          <w:sz w:val="24"/>
        </w:rPr>
        <w:t> </w:t>
      </w:r>
      <w:r>
        <w:rPr>
          <w:sz w:val="24"/>
        </w:rPr>
        <w:t>in</w:t>
      </w:r>
      <w:r>
        <w:rPr>
          <w:spacing w:val="-1"/>
          <w:sz w:val="24"/>
        </w:rPr>
        <w:t> </w:t>
      </w:r>
      <w:r>
        <w:rPr>
          <w:sz w:val="24"/>
        </w:rPr>
        <w:t>the</w:t>
      </w:r>
      <w:r>
        <w:rPr>
          <w:spacing w:val="-1"/>
          <w:sz w:val="24"/>
        </w:rPr>
        <w:t> </w:t>
      </w:r>
      <w:r>
        <w:rPr>
          <w:sz w:val="24"/>
        </w:rPr>
        <w:t>timeline</w:t>
      </w:r>
      <w:r>
        <w:rPr>
          <w:spacing w:val="-2"/>
          <w:sz w:val="24"/>
        </w:rPr>
        <w:t> column.</w:t>
      </w:r>
    </w:p>
    <w:p>
      <w:pPr>
        <w:pStyle w:val="ListParagraph"/>
        <w:numPr>
          <w:ilvl w:val="0"/>
          <w:numId w:val="1"/>
        </w:numPr>
        <w:tabs>
          <w:tab w:pos="1079" w:val="left" w:leader="none"/>
        </w:tabs>
        <w:spacing w:line="240" w:lineRule="auto" w:before="146" w:after="0"/>
        <w:ind w:left="1079" w:right="0" w:hanging="359"/>
        <w:jc w:val="left"/>
        <w:rPr>
          <w:sz w:val="24"/>
        </w:rPr>
      </w:pPr>
      <w:r>
        <w:rPr>
          <w:sz w:val="24"/>
        </w:rPr>
        <w:t>Including</w:t>
      </w:r>
      <w:r>
        <w:rPr>
          <w:spacing w:val="-1"/>
          <w:sz w:val="24"/>
        </w:rPr>
        <w:t> </w:t>
      </w:r>
      <w:r>
        <w:rPr>
          <w:sz w:val="24"/>
        </w:rPr>
        <w:t>detailed</w:t>
      </w:r>
      <w:r>
        <w:rPr>
          <w:spacing w:val="-2"/>
          <w:sz w:val="24"/>
        </w:rPr>
        <w:t> </w:t>
      </w:r>
      <w:r>
        <w:rPr>
          <w:sz w:val="24"/>
        </w:rPr>
        <w:t>status</w:t>
      </w:r>
      <w:r>
        <w:rPr>
          <w:spacing w:val="-1"/>
          <w:sz w:val="24"/>
        </w:rPr>
        <w:t> </w:t>
      </w:r>
      <w:r>
        <w:rPr>
          <w:sz w:val="24"/>
        </w:rPr>
        <w:t>notes</w:t>
      </w:r>
      <w:r>
        <w:rPr>
          <w:spacing w:val="-2"/>
          <w:sz w:val="24"/>
        </w:rPr>
        <w:t> </w:t>
      </w:r>
      <w:r>
        <w:rPr>
          <w:sz w:val="24"/>
        </w:rPr>
        <w:t>to</w:t>
      </w:r>
      <w:r>
        <w:rPr>
          <w:spacing w:val="-2"/>
          <w:sz w:val="24"/>
        </w:rPr>
        <w:t> </w:t>
      </w:r>
      <w:r>
        <w:rPr>
          <w:sz w:val="24"/>
        </w:rPr>
        <w:t>track</w:t>
      </w:r>
      <w:r>
        <w:rPr>
          <w:spacing w:val="-1"/>
          <w:sz w:val="24"/>
        </w:rPr>
        <w:t> </w:t>
      </w:r>
      <w:r>
        <w:rPr>
          <w:sz w:val="24"/>
        </w:rPr>
        <w:t>the</w:t>
      </w:r>
      <w:r>
        <w:rPr>
          <w:spacing w:val="-1"/>
          <w:sz w:val="24"/>
        </w:rPr>
        <w:t> </w:t>
      </w:r>
      <w:r>
        <w:rPr>
          <w:sz w:val="24"/>
        </w:rPr>
        <w:t>progress</w:t>
      </w:r>
      <w:r>
        <w:rPr>
          <w:spacing w:val="-2"/>
          <w:sz w:val="24"/>
        </w:rPr>
        <w:t> </w:t>
      </w:r>
      <w:r>
        <w:rPr>
          <w:sz w:val="24"/>
        </w:rPr>
        <w:t>of</w:t>
      </w:r>
      <w:r>
        <w:rPr>
          <w:spacing w:val="-1"/>
          <w:sz w:val="24"/>
        </w:rPr>
        <w:t> </w:t>
      </w:r>
      <w:r>
        <w:rPr>
          <w:sz w:val="24"/>
        </w:rPr>
        <w:t>each</w:t>
      </w:r>
      <w:r>
        <w:rPr>
          <w:spacing w:val="-2"/>
          <w:sz w:val="24"/>
        </w:rPr>
        <w:t> step.</w:t>
      </w:r>
    </w:p>
    <w:p>
      <w:pPr>
        <w:pStyle w:val="BodyText"/>
        <w:rPr>
          <w:sz w:val="20"/>
        </w:rPr>
      </w:pPr>
    </w:p>
    <w:p>
      <w:pPr>
        <w:pStyle w:val="BodyText"/>
        <w:spacing w:before="205"/>
        <w:rPr>
          <w:sz w:val="20"/>
        </w:rPr>
      </w:pPr>
      <w:r>
        <w:rPr>
          <w:sz w:val="20"/>
        </w:rPr>
        <mc:AlternateContent>
          <mc:Choice Requires="wps">
            <w:drawing>
              <wp:anchor distT="0" distB="0" distL="0" distR="0" allowOverlap="1" layoutInCell="1" locked="0" behindDoc="1" simplePos="0" relativeHeight="487587840">
                <wp:simplePos x="0" y="0"/>
                <wp:positionH relativeFrom="page">
                  <wp:posOffset>503553</wp:posOffset>
                </wp:positionH>
                <wp:positionV relativeFrom="paragraph">
                  <wp:posOffset>291876</wp:posOffset>
                </wp:positionV>
                <wp:extent cx="602742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27420" cy="1270"/>
                        </a:xfrm>
                        <a:custGeom>
                          <a:avLst/>
                          <a:gdLst/>
                          <a:ahLst/>
                          <a:cxnLst/>
                          <a:rect l="l" t="t" r="r" b="b"/>
                          <a:pathLst>
                            <a:path w="6027420" h="0">
                              <a:moveTo>
                                <a:pt x="0" y="0"/>
                              </a:moveTo>
                              <a:lnTo>
                                <a:pt x="6027254" y="0"/>
                              </a:lnTo>
                            </a:path>
                          </a:pathLst>
                        </a:custGeom>
                        <a:ln w="28575">
                          <a:solidFill>
                            <a:srgbClr val="438BCF"/>
                          </a:solidFill>
                          <a:prstDash val="solid"/>
                        </a:ln>
                      </wps:spPr>
                      <wps:bodyPr wrap="square" lIns="0" tIns="0" rIns="0" bIns="0" rtlCol="0">
                        <a:prstTxWarp prst="textNoShape">
                          <a:avLst/>
                        </a:prstTxWarp>
                        <a:noAutofit/>
                      </wps:bodyPr>
                    </wps:wsp>
                  </a:graphicData>
                </a:graphic>
              </wp:anchor>
            </w:drawing>
          </mc:Choice>
          <mc:Fallback>
            <w:pict>
              <v:shape style="position:absolute;margin-left:39.649899pt;margin-top:22.982401pt;width:474.6pt;height:.1pt;mso-position-horizontal-relative:page;mso-position-vertical-relative:paragraph;z-index:-15728640;mso-wrap-distance-left:0;mso-wrap-distance-right:0" id="docshape3" coordorigin="793,460" coordsize="9492,0" path="m793,460l10285,460e" filled="false" stroked="true" strokeweight="2.25pt" strokecolor="#438bcf">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6659391</wp:posOffset>
                </wp:positionH>
                <wp:positionV relativeFrom="paragraph">
                  <wp:posOffset>291876</wp:posOffset>
                </wp:positionV>
                <wp:extent cx="42672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26720" cy="1270"/>
                        </a:xfrm>
                        <a:custGeom>
                          <a:avLst/>
                          <a:gdLst/>
                          <a:ahLst/>
                          <a:cxnLst/>
                          <a:rect l="l" t="t" r="r" b="b"/>
                          <a:pathLst>
                            <a:path w="426720" h="0">
                              <a:moveTo>
                                <a:pt x="0" y="0"/>
                              </a:moveTo>
                              <a:lnTo>
                                <a:pt x="426567" y="0"/>
                              </a:lnTo>
                            </a:path>
                          </a:pathLst>
                        </a:custGeom>
                        <a:ln w="28575">
                          <a:solidFill>
                            <a:srgbClr val="A9D18E"/>
                          </a:solidFill>
                          <a:prstDash val="solid"/>
                        </a:ln>
                      </wps:spPr>
                      <wps:bodyPr wrap="square" lIns="0" tIns="0" rIns="0" bIns="0" rtlCol="0">
                        <a:prstTxWarp prst="textNoShape">
                          <a:avLst/>
                        </a:prstTxWarp>
                        <a:noAutofit/>
                      </wps:bodyPr>
                    </wps:wsp>
                  </a:graphicData>
                </a:graphic>
              </wp:anchor>
            </w:drawing>
          </mc:Choice>
          <mc:Fallback>
            <w:pict>
              <v:shape style="position:absolute;margin-left:524.361511pt;margin-top:22.982401pt;width:33.6pt;height:.1pt;mso-position-horizontal-relative:page;mso-position-vertical-relative:paragraph;z-index:-15728128;mso-wrap-distance-left:0;mso-wrap-distance-right:0" id="docshape4" coordorigin="10487,460" coordsize="672,0" path="m10487,460l11159,460e" filled="false" stroked="true" strokeweight="2.25pt" strokecolor="#a9d18e">
                <v:path arrowok="t"/>
                <v:stroke dashstyle="solid"/>
                <w10:wrap type="topAndBottom"/>
              </v:shape>
            </w:pict>
          </mc:Fallback>
        </mc:AlternateContent>
      </w:r>
    </w:p>
    <w:p>
      <w:pPr>
        <w:pStyle w:val="BodyText"/>
        <w:spacing w:after="0"/>
        <w:rPr>
          <w:sz w:val="20"/>
        </w:rPr>
        <w:sectPr>
          <w:footerReference w:type="default" r:id="rId5"/>
          <w:type w:val="continuous"/>
          <w:pgSz w:w="12240" w:h="15840"/>
          <w:pgMar w:header="0" w:footer="137" w:top="960" w:bottom="320" w:left="360" w:right="720"/>
          <w:pgNumType w:start="26"/>
        </w:sectPr>
      </w:pPr>
    </w:p>
    <w:tbl>
      <w:tblPr>
        <w:tblW w:w="0" w:type="auto"/>
        <w:jc w:val="left"/>
        <w:tblInd w:w="369"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CellMar>
          <w:top w:w="0" w:type="dxa"/>
          <w:left w:w="0" w:type="dxa"/>
          <w:bottom w:w="0" w:type="dxa"/>
          <w:right w:w="0" w:type="dxa"/>
        </w:tblCellMar>
        <w:tblLook w:val="01E0"/>
      </w:tblPr>
      <w:tblGrid>
        <w:gridCol w:w="4855"/>
        <w:gridCol w:w="1981"/>
        <w:gridCol w:w="3779"/>
      </w:tblGrid>
      <w:tr>
        <w:trPr>
          <w:trHeight w:val="671" w:hRule="atLeast"/>
        </w:trPr>
        <w:tc>
          <w:tcPr>
            <w:tcW w:w="4855" w:type="dxa"/>
            <w:shd w:val="clear" w:color="auto" w:fill="BCD5ED"/>
          </w:tcPr>
          <w:p>
            <w:pPr>
              <w:pStyle w:val="TableParagraph"/>
              <w:spacing w:before="175"/>
              <w:rPr>
                <w:b/>
                <w:sz w:val="28"/>
              </w:rPr>
            </w:pPr>
            <w:r>
              <w:rPr>
                <w:b/>
                <w:spacing w:val="-4"/>
                <w:sz w:val="28"/>
              </w:rPr>
              <w:t>Steps</w:t>
            </w:r>
          </w:p>
        </w:tc>
        <w:tc>
          <w:tcPr>
            <w:tcW w:w="1981" w:type="dxa"/>
            <w:shd w:val="clear" w:color="auto" w:fill="BCD5ED"/>
          </w:tcPr>
          <w:p>
            <w:pPr>
              <w:pStyle w:val="TableParagraph"/>
              <w:spacing w:before="175"/>
              <w:rPr>
                <w:b/>
                <w:sz w:val="28"/>
              </w:rPr>
            </w:pPr>
            <w:r>
              <w:rPr>
                <w:b/>
                <w:spacing w:val="-2"/>
                <w:sz w:val="28"/>
              </w:rPr>
              <w:t>Timeline</w:t>
            </w:r>
          </w:p>
        </w:tc>
        <w:tc>
          <w:tcPr>
            <w:tcW w:w="3779" w:type="dxa"/>
            <w:shd w:val="clear" w:color="auto" w:fill="BCD5ED"/>
          </w:tcPr>
          <w:p>
            <w:pPr>
              <w:pStyle w:val="TableParagraph"/>
              <w:spacing w:before="175"/>
              <w:rPr>
                <w:b/>
                <w:sz w:val="28"/>
              </w:rPr>
            </w:pPr>
            <w:r>
              <w:rPr>
                <w:b/>
                <w:sz w:val="28"/>
              </w:rPr>
              <w:t>Status</w:t>
            </w:r>
            <w:r>
              <w:rPr>
                <w:b/>
                <w:spacing w:val="-9"/>
                <w:sz w:val="28"/>
              </w:rPr>
              <w:t> </w:t>
            </w:r>
            <w:r>
              <w:rPr>
                <w:b/>
                <w:spacing w:val="-4"/>
                <w:sz w:val="28"/>
              </w:rPr>
              <w:t>Notes</w:t>
            </w:r>
          </w:p>
        </w:tc>
      </w:tr>
      <w:tr>
        <w:trPr>
          <w:trHeight w:val="2845" w:hRule="atLeast"/>
        </w:trPr>
        <w:tc>
          <w:tcPr>
            <w:tcW w:w="4855" w:type="dxa"/>
            <w:shd w:val="clear" w:color="auto" w:fill="F0F7F9"/>
          </w:tcPr>
          <w:p>
            <w:pPr>
              <w:pStyle w:val="TableParagraph"/>
              <w:spacing w:line="268" w:lineRule="exact" w:before="115"/>
              <w:rPr>
                <w:b/>
                <w:sz w:val="24"/>
              </w:rPr>
            </w:pPr>
            <w:r>
              <w:rPr>
                <w:b/>
                <w:sz w:val="24"/>
              </w:rPr>
              <w:t>SEAs</w:t>
            </w:r>
            <w:r>
              <w:rPr>
                <w:b/>
                <w:spacing w:val="-3"/>
                <w:sz w:val="24"/>
              </w:rPr>
              <w:t> </w:t>
            </w:r>
            <w:r>
              <w:rPr>
                <w:b/>
                <w:sz w:val="24"/>
              </w:rPr>
              <w:t>begin</w:t>
            </w:r>
            <w:r>
              <w:rPr>
                <w:b/>
                <w:spacing w:val="-2"/>
                <w:sz w:val="24"/>
              </w:rPr>
              <w:t> </w:t>
            </w:r>
            <w:r>
              <w:rPr>
                <w:b/>
                <w:sz w:val="24"/>
              </w:rPr>
              <w:t>planning</w:t>
            </w:r>
            <w:r>
              <w:rPr>
                <w:b/>
                <w:spacing w:val="-2"/>
                <w:sz w:val="24"/>
              </w:rPr>
              <w:t> </w:t>
            </w:r>
            <w:r>
              <w:rPr>
                <w:b/>
                <w:sz w:val="24"/>
              </w:rPr>
              <w:t>for</w:t>
            </w:r>
            <w:r>
              <w:rPr>
                <w:b/>
                <w:spacing w:val="-2"/>
                <w:sz w:val="24"/>
              </w:rPr>
              <w:t> </w:t>
            </w:r>
            <w:r>
              <w:rPr>
                <w:b/>
                <w:sz w:val="24"/>
              </w:rPr>
              <w:t>the</w:t>
            </w:r>
            <w:r>
              <w:rPr>
                <w:b/>
                <w:spacing w:val="-2"/>
                <w:sz w:val="24"/>
              </w:rPr>
              <w:t> </w:t>
            </w:r>
            <w:r>
              <w:rPr>
                <w:b/>
                <w:sz w:val="24"/>
              </w:rPr>
              <w:t>Annual</w:t>
            </w:r>
            <w:r>
              <w:rPr>
                <w:b/>
                <w:spacing w:val="-2"/>
                <w:sz w:val="24"/>
              </w:rPr>
              <w:t> Count.</w:t>
            </w:r>
          </w:p>
          <w:p>
            <w:pPr>
              <w:pStyle w:val="TableParagraph"/>
              <w:numPr>
                <w:ilvl w:val="0"/>
                <w:numId w:val="2"/>
              </w:numPr>
              <w:tabs>
                <w:tab w:pos="835" w:val="left" w:leader="none"/>
              </w:tabs>
              <w:spacing w:line="225" w:lineRule="auto" w:before="6" w:after="0"/>
              <w:ind w:left="835" w:right="474" w:hanging="360"/>
              <w:jc w:val="left"/>
              <w:rPr>
                <w:rFonts w:ascii="Wingdings" w:hAnsi="Wingdings"/>
                <w:sz w:val="24"/>
              </w:rPr>
            </w:pPr>
            <w:r>
              <w:rPr>
                <w:sz w:val="24"/>
              </w:rPr>
              <w:t>Decide which SEA staff will be engaged</w:t>
            </w:r>
            <w:r>
              <w:rPr>
                <w:spacing w:val="-7"/>
                <w:sz w:val="24"/>
              </w:rPr>
              <w:t> </w:t>
            </w:r>
            <w:r>
              <w:rPr>
                <w:sz w:val="24"/>
              </w:rPr>
              <w:t>in</w:t>
            </w:r>
            <w:r>
              <w:rPr>
                <w:spacing w:val="-9"/>
                <w:sz w:val="24"/>
              </w:rPr>
              <w:t> </w:t>
            </w:r>
            <w:r>
              <w:rPr>
                <w:sz w:val="24"/>
              </w:rPr>
              <w:t>this</w:t>
            </w:r>
            <w:r>
              <w:rPr>
                <w:spacing w:val="-7"/>
                <w:sz w:val="24"/>
              </w:rPr>
              <w:t> </w:t>
            </w:r>
            <w:r>
              <w:rPr>
                <w:sz w:val="24"/>
              </w:rPr>
              <w:t>year’s</w:t>
            </w:r>
            <w:r>
              <w:rPr>
                <w:spacing w:val="-7"/>
                <w:sz w:val="24"/>
              </w:rPr>
              <w:t> </w:t>
            </w:r>
            <w:r>
              <w:rPr>
                <w:sz w:val="24"/>
              </w:rPr>
              <w:t>count</w:t>
            </w:r>
            <w:r>
              <w:rPr>
                <w:spacing w:val="-7"/>
                <w:sz w:val="24"/>
              </w:rPr>
              <w:t> </w:t>
            </w:r>
            <w:r>
              <w:rPr>
                <w:sz w:val="24"/>
              </w:rPr>
              <w:t>process.</w:t>
            </w:r>
          </w:p>
          <w:p>
            <w:pPr>
              <w:pStyle w:val="TableParagraph"/>
              <w:numPr>
                <w:ilvl w:val="0"/>
                <w:numId w:val="2"/>
              </w:numPr>
              <w:tabs>
                <w:tab w:pos="835" w:val="left" w:leader="none"/>
              </w:tabs>
              <w:spacing w:line="225" w:lineRule="auto" w:before="0" w:after="0"/>
              <w:ind w:left="835" w:right="567" w:hanging="360"/>
              <w:jc w:val="left"/>
              <w:rPr>
                <w:rFonts w:ascii="Wingdings" w:hAnsi="Wingdings"/>
                <w:sz w:val="24"/>
              </w:rPr>
            </w:pPr>
            <w:r>
              <w:rPr>
                <w:sz w:val="24"/>
              </w:rPr>
              <w:t>Verify</w:t>
            </w:r>
            <w:r>
              <w:rPr>
                <w:spacing w:val="-7"/>
                <w:sz w:val="24"/>
              </w:rPr>
              <w:t> </w:t>
            </w:r>
            <w:r>
              <w:rPr>
                <w:sz w:val="24"/>
              </w:rPr>
              <w:t>that</w:t>
            </w:r>
            <w:r>
              <w:rPr>
                <w:spacing w:val="-7"/>
                <w:sz w:val="24"/>
              </w:rPr>
              <w:t> </w:t>
            </w:r>
            <w:r>
              <w:rPr>
                <w:sz w:val="24"/>
              </w:rPr>
              <w:t>you</w:t>
            </w:r>
            <w:r>
              <w:rPr>
                <w:spacing w:val="-7"/>
                <w:sz w:val="24"/>
              </w:rPr>
              <w:t> </w:t>
            </w:r>
            <w:r>
              <w:rPr>
                <w:sz w:val="24"/>
              </w:rPr>
              <w:t>have</w:t>
            </w:r>
            <w:r>
              <w:rPr>
                <w:spacing w:val="-7"/>
                <w:sz w:val="24"/>
              </w:rPr>
              <w:t> </w:t>
            </w:r>
            <w:r>
              <w:rPr>
                <w:sz w:val="24"/>
              </w:rPr>
              <w:t>an</w:t>
            </w:r>
            <w:r>
              <w:rPr>
                <w:spacing w:val="-7"/>
                <w:sz w:val="24"/>
              </w:rPr>
              <w:t> </w:t>
            </w:r>
            <w:r>
              <w:rPr>
                <w:sz w:val="24"/>
              </w:rPr>
              <w:t>updated</w:t>
            </w:r>
            <w:r>
              <w:rPr>
                <w:spacing w:val="-7"/>
                <w:sz w:val="24"/>
              </w:rPr>
              <w:t> </w:t>
            </w:r>
            <w:r>
              <w:rPr>
                <w:sz w:val="24"/>
              </w:rPr>
              <w:t>list of subgrantees and facilities and contact information.</w:t>
            </w:r>
          </w:p>
          <w:p>
            <w:pPr>
              <w:pStyle w:val="TableParagraph"/>
              <w:numPr>
                <w:ilvl w:val="0"/>
                <w:numId w:val="2"/>
              </w:numPr>
              <w:tabs>
                <w:tab w:pos="835" w:val="left" w:leader="none"/>
              </w:tabs>
              <w:spacing w:line="225" w:lineRule="auto" w:before="2" w:after="0"/>
              <w:ind w:left="835" w:right="655" w:hanging="360"/>
              <w:jc w:val="left"/>
              <w:rPr>
                <w:rFonts w:ascii="Wingdings" w:hAnsi="Wingdings"/>
                <w:sz w:val="21"/>
              </w:rPr>
            </w:pPr>
            <w:r>
              <w:rPr>
                <w:sz w:val="24"/>
              </w:rPr>
              <w:t>Begin communicating with subgrantees to let them know that you</w:t>
            </w:r>
            <w:r>
              <w:rPr>
                <w:spacing w:val="-8"/>
                <w:sz w:val="24"/>
              </w:rPr>
              <w:t> </w:t>
            </w:r>
            <w:r>
              <w:rPr>
                <w:sz w:val="24"/>
              </w:rPr>
              <w:t>will</w:t>
            </w:r>
            <w:r>
              <w:rPr>
                <w:spacing w:val="-8"/>
                <w:sz w:val="24"/>
              </w:rPr>
              <w:t> </w:t>
            </w:r>
            <w:r>
              <w:rPr>
                <w:sz w:val="24"/>
              </w:rPr>
              <w:t>be</w:t>
            </w:r>
            <w:r>
              <w:rPr>
                <w:spacing w:val="-9"/>
                <w:sz w:val="24"/>
              </w:rPr>
              <w:t> </w:t>
            </w:r>
            <w:r>
              <w:rPr>
                <w:sz w:val="24"/>
              </w:rPr>
              <w:t>requesting</w:t>
            </w:r>
            <w:r>
              <w:rPr>
                <w:spacing w:val="-8"/>
                <w:sz w:val="24"/>
              </w:rPr>
              <w:t> </w:t>
            </w:r>
            <w:r>
              <w:rPr>
                <w:sz w:val="24"/>
              </w:rPr>
              <w:t>counts</w:t>
            </w:r>
            <w:r>
              <w:rPr>
                <w:spacing w:val="-8"/>
                <w:sz w:val="24"/>
              </w:rPr>
              <w:t> </w:t>
            </w:r>
            <w:r>
              <w:rPr>
                <w:sz w:val="24"/>
              </w:rPr>
              <w:t>from them in the upcoming months.</w:t>
            </w:r>
          </w:p>
        </w:tc>
        <w:tc>
          <w:tcPr>
            <w:tcW w:w="1981" w:type="dxa"/>
            <w:shd w:val="clear" w:color="auto" w:fill="F0F7F9"/>
          </w:tcPr>
          <w:p>
            <w:pPr>
              <w:pStyle w:val="TableParagraph"/>
              <w:spacing w:before="99"/>
              <w:rPr>
                <w:sz w:val="24"/>
              </w:rPr>
            </w:pPr>
            <w:r>
              <w:rPr>
                <w:spacing w:val="-2"/>
                <w:sz w:val="24"/>
              </w:rPr>
              <w:t>Summer</w:t>
            </w:r>
          </w:p>
          <w:p>
            <w:pPr>
              <w:pStyle w:val="TableParagraph"/>
              <w:spacing w:before="244"/>
              <w:rPr>
                <w:b/>
                <w:sz w:val="24"/>
              </w:rPr>
            </w:pPr>
            <w:r>
              <w:rPr>
                <w:b/>
                <w:sz w:val="24"/>
              </w:rPr>
              <w:t>[insert</w:t>
            </w:r>
            <w:r>
              <w:rPr>
                <w:b/>
                <w:spacing w:val="-2"/>
                <w:sz w:val="24"/>
              </w:rPr>
              <w:t> deadline]</w:t>
            </w:r>
          </w:p>
        </w:tc>
        <w:tc>
          <w:tcPr>
            <w:tcW w:w="3779" w:type="dxa"/>
            <w:shd w:val="clear" w:color="auto" w:fill="F0F7F9"/>
          </w:tcPr>
          <w:p>
            <w:pPr>
              <w:pStyle w:val="TableParagraph"/>
              <w:spacing w:before="0"/>
              <w:ind w:left="0"/>
              <w:rPr>
                <w:sz w:val="22"/>
              </w:rPr>
            </w:pPr>
          </w:p>
        </w:tc>
      </w:tr>
      <w:tr>
        <w:trPr>
          <w:trHeight w:val="2406" w:hRule="atLeast"/>
        </w:trPr>
        <w:tc>
          <w:tcPr>
            <w:tcW w:w="4855" w:type="dxa"/>
            <w:shd w:val="clear" w:color="auto" w:fill="F0F7F9"/>
          </w:tcPr>
          <w:p>
            <w:pPr>
              <w:pStyle w:val="TableParagraph"/>
              <w:spacing w:before="115"/>
              <w:rPr>
                <w:b/>
                <w:sz w:val="24"/>
              </w:rPr>
            </w:pPr>
            <w:r>
              <w:rPr>
                <w:b/>
                <w:sz w:val="24"/>
              </w:rPr>
              <w:t>Prepare</w:t>
            </w:r>
            <w:r>
              <w:rPr>
                <w:b/>
                <w:spacing w:val="-2"/>
                <w:sz w:val="24"/>
              </w:rPr>
              <w:t> documents.</w:t>
            </w:r>
          </w:p>
          <w:p>
            <w:pPr>
              <w:pStyle w:val="TableParagraph"/>
              <w:numPr>
                <w:ilvl w:val="0"/>
                <w:numId w:val="3"/>
              </w:numPr>
              <w:tabs>
                <w:tab w:pos="835" w:val="left" w:leader="none"/>
              </w:tabs>
              <w:spacing w:line="240" w:lineRule="auto" w:before="0" w:after="0"/>
              <w:ind w:left="835" w:right="760" w:hanging="360"/>
              <w:jc w:val="left"/>
              <w:rPr>
                <w:sz w:val="24"/>
              </w:rPr>
            </w:pPr>
            <w:r>
              <w:rPr>
                <w:sz w:val="24"/>
              </w:rPr>
              <w:t>Last year’s state count guidance documents,</w:t>
            </w:r>
            <w:r>
              <w:rPr>
                <w:spacing w:val="-14"/>
                <w:sz w:val="24"/>
              </w:rPr>
              <w:t> </w:t>
            </w:r>
            <w:r>
              <w:rPr>
                <w:sz w:val="24"/>
              </w:rPr>
              <w:t>data</w:t>
            </w:r>
            <w:r>
              <w:rPr>
                <w:spacing w:val="-12"/>
                <w:sz w:val="24"/>
              </w:rPr>
              <w:t> </w:t>
            </w:r>
            <w:r>
              <w:rPr>
                <w:sz w:val="24"/>
              </w:rPr>
              <w:t>collection</w:t>
            </w:r>
            <w:r>
              <w:rPr>
                <w:spacing w:val="-12"/>
                <w:sz w:val="24"/>
              </w:rPr>
              <w:t> </w:t>
            </w:r>
            <w:r>
              <w:rPr>
                <w:sz w:val="24"/>
              </w:rPr>
              <w:t>forms, </w:t>
            </w:r>
            <w:r>
              <w:rPr>
                <w:spacing w:val="-2"/>
                <w:sz w:val="24"/>
              </w:rPr>
              <w:t>instructions</w:t>
            </w:r>
          </w:p>
          <w:p>
            <w:pPr>
              <w:pStyle w:val="TableParagraph"/>
              <w:numPr>
                <w:ilvl w:val="0"/>
                <w:numId w:val="3"/>
              </w:numPr>
              <w:tabs>
                <w:tab w:pos="835" w:val="left" w:leader="none"/>
              </w:tabs>
              <w:spacing w:line="240" w:lineRule="auto" w:before="0" w:after="0"/>
              <w:ind w:left="835" w:right="1227" w:hanging="360"/>
              <w:jc w:val="left"/>
              <w:rPr>
                <w:sz w:val="24"/>
              </w:rPr>
            </w:pPr>
            <w:r>
              <w:rPr>
                <w:sz w:val="24"/>
              </w:rPr>
              <w:t>Confirm</w:t>
            </w:r>
            <w:r>
              <w:rPr>
                <w:spacing w:val="-13"/>
                <w:sz w:val="24"/>
              </w:rPr>
              <w:t> </w:t>
            </w:r>
            <w:r>
              <w:rPr>
                <w:sz w:val="24"/>
              </w:rPr>
              <w:t>all</w:t>
            </w:r>
            <w:r>
              <w:rPr>
                <w:spacing w:val="-13"/>
                <w:sz w:val="24"/>
              </w:rPr>
              <w:t> </w:t>
            </w:r>
            <w:r>
              <w:rPr>
                <w:sz w:val="24"/>
              </w:rPr>
              <w:t>requirements</w:t>
            </w:r>
            <w:r>
              <w:rPr>
                <w:spacing w:val="-12"/>
                <w:sz w:val="24"/>
              </w:rPr>
              <w:t> </w:t>
            </w:r>
            <w:r>
              <w:rPr>
                <w:sz w:val="24"/>
              </w:rPr>
              <w:t>are </w:t>
            </w:r>
            <w:r>
              <w:rPr>
                <w:spacing w:val="-2"/>
                <w:sz w:val="24"/>
              </w:rPr>
              <w:t>included.</w:t>
            </w:r>
          </w:p>
          <w:p>
            <w:pPr>
              <w:pStyle w:val="TableParagraph"/>
              <w:numPr>
                <w:ilvl w:val="0"/>
                <w:numId w:val="3"/>
              </w:numPr>
              <w:tabs>
                <w:tab w:pos="835" w:val="left" w:leader="none"/>
              </w:tabs>
              <w:spacing w:line="225" w:lineRule="auto" w:before="0" w:after="0"/>
              <w:ind w:left="835" w:right="822" w:hanging="360"/>
              <w:jc w:val="left"/>
              <w:rPr>
                <w:sz w:val="24"/>
              </w:rPr>
            </w:pPr>
            <w:r>
              <w:rPr>
                <w:sz w:val="24"/>
              </w:rPr>
              <w:t>Set</w:t>
            </w:r>
            <w:r>
              <w:rPr>
                <w:spacing w:val="-12"/>
                <w:sz w:val="24"/>
              </w:rPr>
              <w:t> </w:t>
            </w:r>
            <w:r>
              <w:rPr>
                <w:sz w:val="24"/>
              </w:rPr>
              <w:t>count-window</w:t>
            </w:r>
            <w:r>
              <w:rPr>
                <w:spacing w:val="-13"/>
                <w:sz w:val="24"/>
              </w:rPr>
              <w:t> </w:t>
            </w:r>
            <w:r>
              <w:rPr>
                <w:sz w:val="24"/>
              </w:rPr>
              <w:t>parameters,</w:t>
            </w:r>
            <w:r>
              <w:rPr>
                <w:spacing w:val="-14"/>
                <w:sz w:val="24"/>
              </w:rPr>
              <w:t> </w:t>
            </w:r>
            <w:r>
              <w:rPr>
                <w:sz w:val="24"/>
              </w:rPr>
              <w:t>as </w:t>
            </w:r>
            <w:r>
              <w:rPr>
                <w:spacing w:val="-2"/>
                <w:sz w:val="24"/>
              </w:rPr>
              <w:t>appropriate.</w:t>
            </w:r>
          </w:p>
        </w:tc>
        <w:tc>
          <w:tcPr>
            <w:tcW w:w="1981" w:type="dxa"/>
            <w:shd w:val="clear" w:color="auto" w:fill="F0F7F9"/>
          </w:tcPr>
          <w:p>
            <w:pPr>
              <w:pStyle w:val="TableParagraph"/>
              <w:spacing w:before="99"/>
              <w:rPr>
                <w:sz w:val="24"/>
              </w:rPr>
            </w:pPr>
            <w:r>
              <w:rPr>
                <w:sz w:val="24"/>
              </w:rPr>
              <w:t>Summer/early</w:t>
            </w:r>
            <w:r>
              <w:rPr>
                <w:spacing w:val="-4"/>
                <w:sz w:val="24"/>
              </w:rPr>
              <w:t> fall</w:t>
            </w:r>
          </w:p>
          <w:p>
            <w:pPr>
              <w:pStyle w:val="TableParagraph"/>
              <w:spacing w:before="244"/>
              <w:rPr>
                <w:b/>
                <w:sz w:val="24"/>
              </w:rPr>
            </w:pPr>
            <w:r>
              <w:rPr>
                <w:b/>
                <w:sz w:val="24"/>
              </w:rPr>
              <w:t>[insert</w:t>
            </w:r>
            <w:r>
              <w:rPr>
                <w:b/>
                <w:spacing w:val="-2"/>
                <w:sz w:val="24"/>
              </w:rPr>
              <w:t> deadline]</w:t>
            </w:r>
          </w:p>
        </w:tc>
        <w:tc>
          <w:tcPr>
            <w:tcW w:w="3779" w:type="dxa"/>
            <w:shd w:val="clear" w:color="auto" w:fill="F0F7F9"/>
          </w:tcPr>
          <w:p>
            <w:pPr>
              <w:pStyle w:val="TableParagraph"/>
              <w:spacing w:before="0"/>
              <w:ind w:left="0"/>
              <w:rPr>
                <w:sz w:val="22"/>
              </w:rPr>
            </w:pPr>
          </w:p>
        </w:tc>
      </w:tr>
      <w:tr>
        <w:trPr>
          <w:trHeight w:val="3081" w:hRule="atLeast"/>
        </w:trPr>
        <w:tc>
          <w:tcPr>
            <w:tcW w:w="4855" w:type="dxa"/>
            <w:shd w:val="clear" w:color="auto" w:fill="F0F7F9"/>
          </w:tcPr>
          <w:p>
            <w:pPr>
              <w:pStyle w:val="TableParagraph"/>
              <w:spacing w:before="115"/>
              <w:rPr>
                <w:b/>
                <w:sz w:val="24"/>
              </w:rPr>
            </w:pPr>
            <w:r>
              <w:rPr>
                <w:b/>
                <w:sz w:val="24"/>
              </w:rPr>
              <w:t>SAs</w:t>
            </w:r>
            <w:r>
              <w:rPr>
                <w:b/>
                <w:spacing w:val="-6"/>
                <w:sz w:val="24"/>
              </w:rPr>
              <w:t> </w:t>
            </w:r>
            <w:r>
              <w:rPr>
                <w:b/>
                <w:sz w:val="24"/>
              </w:rPr>
              <w:t>select</w:t>
            </w:r>
            <w:r>
              <w:rPr>
                <w:b/>
                <w:spacing w:val="-6"/>
                <w:sz w:val="24"/>
              </w:rPr>
              <w:t> </w:t>
            </w:r>
            <w:r>
              <w:rPr>
                <w:b/>
                <w:sz w:val="24"/>
              </w:rPr>
              <w:t>a</w:t>
            </w:r>
            <w:r>
              <w:rPr>
                <w:b/>
                <w:spacing w:val="-8"/>
                <w:sz w:val="24"/>
              </w:rPr>
              <w:t> </w:t>
            </w:r>
            <w:r>
              <w:rPr>
                <w:b/>
                <w:sz w:val="24"/>
              </w:rPr>
              <w:t>count</w:t>
            </w:r>
            <w:r>
              <w:rPr>
                <w:b/>
                <w:spacing w:val="-6"/>
                <w:sz w:val="24"/>
              </w:rPr>
              <w:t> </w:t>
            </w:r>
            <w:r>
              <w:rPr>
                <w:b/>
                <w:sz w:val="24"/>
              </w:rPr>
              <w:t>date</w:t>
            </w:r>
            <w:r>
              <w:rPr>
                <w:b/>
                <w:spacing w:val="-7"/>
                <w:sz w:val="24"/>
              </w:rPr>
              <w:t> </w:t>
            </w:r>
            <w:r>
              <w:rPr>
                <w:b/>
                <w:sz w:val="24"/>
              </w:rPr>
              <w:t>and</w:t>
            </w:r>
            <w:r>
              <w:rPr>
                <w:b/>
                <w:spacing w:val="-7"/>
                <w:sz w:val="24"/>
              </w:rPr>
              <w:t> </w:t>
            </w:r>
            <w:r>
              <w:rPr>
                <w:b/>
                <w:sz w:val="24"/>
              </w:rPr>
              <w:t>LEAs/local facilities select a count window.</w:t>
            </w:r>
          </w:p>
          <w:p>
            <w:pPr>
              <w:pStyle w:val="TableParagraph"/>
              <w:numPr>
                <w:ilvl w:val="0"/>
                <w:numId w:val="4"/>
              </w:numPr>
              <w:tabs>
                <w:tab w:pos="835" w:val="left" w:leader="none"/>
              </w:tabs>
              <w:spacing w:line="225" w:lineRule="auto" w:before="0" w:after="0"/>
              <w:ind w:left="835" w:right="762" w:hanging="360"/>
              <w:jc w:val="left"/>
              <w:rPr>
                <w:sz w:val="24"/>
              </w:rPr>
            </w:pPr>
            <w:r>
              <w:rPr>
                <w:sz w:val="24"/>
              </w:rPr>
              <w:t>SA count: select any one day (excluding</w:t>
            </w:r>
            <w:r>
              <w:rPr>
                <w:spacing w:val="-14"/>
                <w:sz w:val="24"/>
              </w:rPr>
              <w:t> </w:t>
            </w:r>
            <w:r>
              <w:rPr>
                <w:sz w:val="24"/>
              </w:rPr>
              <w:t>weekends</w:t>
            </w:r>
            <w:r>
              <w:rPr>
                <w:spacing w:val="-12"/>
                <w:sz w:val="24"/>
              </w:rPr>
              <w:t> </w:t>
            </w:r>
            <w:r>
              <w:rPr>
                <w:sz w:val="24"/>
              </w:rPr>
              <w:t>or</w:t>
            </w:r>
            <w:r>
              <w:rPr>
                <w:spacing w:val="-13"/>
                <w:sz w:val="24"/>
              </w:rPr>
              <w:t> </w:t>
            </w:r>
            <w:r>
              <w:rPr>
                <w:sz w:val="24"/>
              </w:rPr>
              <w:t>holidays) during the calendar year</w:t>
            </w:r>
          </w:p>
          <w:p>
            <w:pPr>
              <w:pStyle w:val="TableParagraph"/>
              <w:numPr>
                <w:ilvl w:val="0"/>
                <w:numId w:val="4"/>
              </w:numPr>
              <w:tabs>
                <w:tab w:pos="834" w:val="left" w:leader="none"/>
              </w:tabs>
              <w:spacing w:line="256" w:lineRule="exact" w:before="0" w:after="0"/>
              <w:ind w:left="834" w:right="0" w:hanging="359"/>
              <w:jc w:val="left"/>
              <w:rPr>
                <w:sz w:val="24"/>
              </w:rPr>
            </w:pPr>
            <w:r>
              <w:rPr>
                <w:sz w:val="24"/>
              </w:rPr>
              <w:t>LEA</w:t>
            </w:r>
            <w:r>
              <w:rPr>
                <w:spacing w:val="-2"/>
                <w:sz w:val="24"/>
              </w:rPr>
              <w:t> </w:t>
            </w:r>
            <w:r>
              <w:rPr>
                <w:sz w:val="24"/>
              </w:rPr>
              <w:t>count:</w:t>
            </w:r>
            <w:r>
              <w:rPr>
                <w:spacing w:val="-1"/>
                <w:sz w:val="24"/>
              </w:rPr>
              <w:t> </w:t>
            </w:r>
            <w:r>
              <w:rPr>
                <w:sz w:val="24"/>
              </w:rPr>
              <w:t>select</w:t>
            </w:r>
            <w:r>
              <w:rPr>
                <w:spacing w:val="-1"/>
                <w:sz w:val="24"/>
              </w:rPr>
              <w:t> </w:t>
            </w:r>
            <w:r>
              <w:rPr>
                <w:spacing w:val="-5"/>
                <w:sz w:val="24"/>
              </w:rPr>
              <w:t>any</w:t>
            </w:r>
          </w:p>
          <w:p>
            <w:pPr>
              <w:pStyle w:val="TableParagraph"/>
              <w:spacing w:line="225" w:lineRule="auto" w:before="2"/>
              <w:ind w:left="835" w:right="179"/>
              <w:rPr>
                <w:sz w:val="24"/>
              </w:rPr>
            </w:pPr>
            <w:r>
              <w:rPr>
                <w:sz w:val="24"/>
              </w:rPr>
              <w:t>30</w:t>
            </w:r>
            <w:r>
              <w:rPr>
                <w:spacing w:val="-7"/>
                <w:sz w:val="24"/>
              </w:rPr>
              <w:t> </w:t>
            </w:r>
            <w:r>
              <w:rPr>
                <w:sz w:val="24"/>
              </w:rPr>
              <w:t>consecutive</w:t>
            </w:r>
            <w:r>
              <w:rPr>
                <w:spacing w:val="-7"/>
                <w:sz w:val="24"/>
              </w:rPr>
              <w:t> </w:t>
            </w:r>
            <w:r>
              <w:rPr>
                <w:sz w:val="24"/>
              </w:rPr>
              <w:t>days;</w:t>
            </w:r>
            <w:r>
              <w:rPr>
                <w:spacing w:val="-7"/>
                <w:sz w:val="24"/>
              </w:rPr>
              <w:t> </w:t>
            </w:r>
            <w:r>
              <w:rPr>
                <w:sz w:val="24"/>
              </w:rPr>
              <w:t>at</w:t>
            </w:r>
            <w:r>
              <w:rPr>
                <w:spacing w:val="-7"/>
                <w:sz w:val="24"/>
              </w:rPr>
              <w:t> </w:t>
            </w:r>
            <w:r>
              <w:rPr>
                <w:sz w:val="24"/>
              </w:rPr>
              <w:t>least</w:t>
            </w:r>
            <w:r>
              <w:rPr>
                <w:spacing w:val="-7"/>
                <w:sz w:val="24"/>
              </w:rPr>
              <w:t> </w:t>
            </w:r>
            <w:r>
              <w:rPr>
                <w:sz w:val="24"/>
              </w:rPr>
              <w:t>one</w:t>
            </w:r>
            <w:r>
              <w:rPr>
                <w:spacing w:val="-7"/>
                <w:sz w:val="24"/>
              </w:rPr>
              <w:t> </w:t>
            </w:r>
            <w:r>
              <w:rPr>
                <w:sz w:val="24"/>
              </w:rPr>
              <w:t>of these days must be in October</w:t>
            </w:r>
          </w:p>
        </w:tc>
        <w:tc>
          <w:tcPr>
            <w:tcW w:w="1981" w:type="dxa"/>
            <w:shd w:val="clear" w:color="auto" w:fill="F0F7F9"/>
          </w:tcPr>
          <w:p>
            <w:pPr>
              <w:pStyle w:val="TableParagraph"/>
              <w:spacing w:line="225" w:lineRule="auto" w:before="112"/>
              <w:ind w:right="179"/>
              <w:rPr>
                <w:b/>
                <w:sz w:val="24"/>
              </w:rPr>
            </w:pPr>
            <w:r>
              <w:rPr>
                <w:sz w:val="24"/>
              </w:rPr>
              <w:t>SAs (Add </w:t>
            </w:r>
            <w:r>
              <w:rPr>
                <w:spacing w:val="-2"/>
                <w:sz w:val="24"/>
              </w:rPr>
              <w:t>deadline.)</w:t>
            </w:r>
            <w:r>
              <w:rPr>
                <w:spacing w:val="80"/>
                <w:sz w:val="24"/>
              </w:rPr>
              <w:t> </w:t>
            </w:r>
            <w:r>
              <w:rPr>
                <w:b/>
                <w:sz w:val="24"/>
              </w:rPr>
              <w:t>[insert</w:t>
            </w:r>
            <w:r>
              <w:rPr>
                <w:b/>
                <w:spacing w:val="-15"/>
                <w:sz w:val="24"/>
              </w:rPr>
              <w:t> </w:t>
            </w:r>
            <w:r>
              <w:rPr>
                <w:b/>
                <w:sz w:val="24"/>
              </w:rPr>
              <w:t>deadline]</w:t>
            </w:r>
          </w:p>
          <w:p>
            <w:pPr>
              <w:pStyle w:val="TableParagraph"/>
              <w:spacing w:line="268" w:lineRule="exact" w:before="248"/>
              <w:rPr>
                <w:sz w:val="24"/>
              </w:rPr>
            </w:pPr>
            <w:r>
              <w:rPr>
                <w:spacing w:val="-4"/>
                <w:sz w:val="24"/>
              </w:rPr>
              <w:t>LEAs</w:t>
            </w:r>
          </w:p>
          <w:p>
            <w:pPr>
              <w:pStyle w:val="TableParagraph"/>
              <w:spacing w:line="225" w:lineRule="auto" w:before="6"/>
              <w:ind w:right="591"/>
              <w:rPr>
                <w:b/>
                <w:sz w:val="24"/>
              </w:rPr>
            </w:pPr>
            <w:r>
              <w:rPr>
                <w:spacing w:val="-2"/>
                <w:sz w:val="24"/>
              </w:rPr>
              <w:t>September– November </w:t>
            </w:r>
            <w:r>
              <w:rPr>
                <w:b/>
                <w:sz w:val="24"/>
              </w:rPr>
              <w:t>[insert</w:t>
            </w:r>
            <w:r>
              <w:rPr>
                <w:b/>
                <w:spacing w:val="-15"/>
                <w:sz w:val="24"/>
              </w:rPr>
              <w:t> </w:t>
            </w:r>
            <w:r>
              <w:rPr>
                <w:b/>
                <w:sz w:val="24"/>
              </w:rPr>
              <w:t>year]</w:t>
            </w:r>
          </w:p>
        </w:tc>
        <w:tc>
          <w:tcPr>
            <w:tcW w:w="3779" w:type="dxa"/>
            <w:shd w:val="clear" w:color="auto" w:fill="F0F7F9"/>
          </w:tcPr>
          <w:p>
            <w:pPr>
              <w:pStyle w:val="TableParagraph"/>
              <w:spacing w:before="0"/>
              <w:ind w:left="0"/>
              <w:rPr>
                <w:sz w:val="22"/>
              </w:rPr>
            </w:pPr>
          </w:p>
        </w:tc>
      </w:tr>
    </w:tbl>
    <w:p>
      <w:pPr>
        <w:pStyle w:val="TableParagraph"/>
        <w:spacing w:after="0"/>
        <w:rPr>
          <w:sz w:val="22"/>
        </w:rPr>
        <w:sectPr>
          <w:footerReference w:type="default" r:id="rId7"/>
          <w:pgSz w:w="12240" w:h="15840"/>
          <w:pgMar w:header="0" w:footer="513" w:top="1060" w:bottom="700" w:left="360" w:right="720"/>
        </w:sectPr>
      </w:pPr>
    </w:p>
    <w:tbl>
      <w:tblPr>
        <w:tblW w:w="0" w:type="auto"/>
        <w:jc w:val="left"/>
        <w:tblInd w:w="369" w:type="dxa"/>
        <w:tblBorders>
          <w:top w:val="single" w:sz="4" w:space="0" w:color="1F3E55"/>
          <w:left w:val="single" w:sz="4" w:space="0" w:color="1F3E55"/>
          <w:bottom w:val="single" w:sz="4" w:space="0" w:color="1F3E55"/>
          <w:right w:val="single" w:sz="4" w:space="0" w:color="1F3E55"/>
          <w:insideH w:val="single" w:sz="4" w:space="0" w:color="1F3E55"/>
          <w:insideV w:val="single" w:sz="4" w:space="0" w:color="1F3E55"/>
        </w:tblBorders>
        <w:tblLayout w:type="fixed"/>
        <w:tblCellMar>
          <w:top w:w="0" w:type="dxa"/>
          <w:left w:w="0" w:type="dxa"/>
          <w:bottom w:w="0" w:type="dxa"/>
          <w:right w:w="0" w:type="dxa"/>
        </w:tblCellMar>
        <w:tblLook w:val="01E0"/>
      </w:tblPr>
      <w:tblGrid>
        <w:gridCol w:w="4258"/>
        <w:gridCol w:w="3267"/>
        <w:gridCol w:w="3092"/>
      </w:tblGrid>
      <w:tr>
        <w:trPr>
          <w:trHeight w:val="671" w:hRule="atLeast"/>
        </w:trPr>
        <w:tc>
          <w:tcPr>
            <w:tcW w:w="4258" w:type="dxa"/>
            <w:shd w:val="clear" w:color="auto" w:fill="BCD5ED"/>
          </w:tcPr>
          <w:p>
            <w:pPr>
              <w:pStyle w:val="TableParagraph"/>
              <w:spacing w:before="175"/>
              <w:rPr>
                <w:b/>
                <w:sz w:val="28"/>
              </w:rPr>
            </w:pPr>
            <w:r>
              <w:rPr>
                <w:b/>
                <w:spacing w:val="-4"/>
                <w:sz w:val="28"/>
              </w:rPr>
              <w:t>Steps</w:t>
            </w:r>
          </w:p>
        </w:tc>
        <w:tc>
          <w:tcPr>
            <w:tcW w:w="3267" w:type="dxa"/>
            <w:shd w:val="clear" w:color="auto" w:fill="BCD5ED"/>
          </w:tcPr>
          <w:p>
            <w:pPr>
              <w:pStyle w:val="TableParagraph"/>
              <w:spacing w:before="175"/>
              <w:ind w:left="114"/>
              <w:rPr>
                <w:b/>
                <w:sz w:val="28"/>
              </w:rPr>
            </w:pPr>
            <w:r>
              <w:rPr>
                <w:b/>
                <w:spacing w:val="-2"/>
                <w:sz w:val="28"/>
              </w:rPr>
              <w:t>Timeline</w:t>
            </w:r>
          </w:p>
        </w:tc>
        <w:tc>
          <w:tcPr>
            <w:tcW w:w="3092" w:type="dxa"/>
            <w:shd w:val="clear" w:color="auto" w:fill="BCD5ED"/>
          </w:tcPr>
          <w:p>
            <w:pPr>
              <w:pStyle w:val="TableParagraph"/>
              <w:spacing w:before="175"/>
              <w:ind w:left="114"/>
              <w:rPr>
                <w:b/>
                <w:sz w:val="28"/>
              </w:rPr>
            </w:pPr>
            <w:r>
              <w:rPr>
                <w:b/>
                <w:sz w:val="28"/>
              </w:rPr>
              <w:t>Status</w:t>
            </w:r>
            <w:r>
              <w:rPr>
                <w:b/>
                <w:spacing w:val="-9"/>
                <w:sz w:val="28"/>
              </w:rPr>
              <w:t> </w:t>
            </w:r>
            <w:r>
              <w:rPr>
                <w:b/>
                <w:spacing w:val="-4"/>
                <w:sz w:val="28"/>
              </w:rPr>
              <w:t>Notes</w:t>
            </w:r>
          </w:p>
        </w:tc>
      </w:tr>
      <w:tr>
        <w:trPr>
          <w:trHeight w:val="1270" w:hRule="atLeast"/>
        </w:trPr>
        <w:tc>
          <w:tcPr>
            <w:tcW w:w="4258" w:type="dxa"/>
            <w:shd w:val="clear" w:color="auto" w:fill="F0F7F9"/>
          </w:tcPr>
          <w:p>
            <w:pPr>
              <w:pStyle w:val="TableParagraph"/>
              <w:numPr>
                <w:ilvl w:val="0"/>
                <w:numId w:val="5"/>
              </w:numPr>
              <w:tabs>
                <w:tab w:pos="835" w:val="left" w:leader="none"/>
              </w:tabs>
              <w:spacing w:line="240" w:lineRule="auto" w:before="115" w:after="0"/>
              <w:ind w:left="835" w:right="404" w:hanging="360"/>
              <w:jc w:val="left"/>
              <w:rPr>
                <w:b/>
                <w:sz w:val="24"/>
              </w:rPr>
            </w:pPr>
            <w:r>
              <w:rPr>
                <w:b/>
                <w:sz w:val="24"/>
              </w:rPr>
              <w:t>ED</w:t>
            </w:r>
            <w:r>
              <w:rPr>
                <w:b/>
                <w:spacing w:val="-14"/>
                <w:sz w:val="24"/>
              </w:rPr>
              <w:t> </w:t>
            </w:r>
            <w:r>
              <w:rPr>
                <w:b/>
                <w:sz w:val="24"/>
              </w:rPr>
              <w:t>distributes</w:t>
            </w:r>
            <w:r>
              <w:rPr>
                <w:b/>
                <w:spacing w:val="-13"/>
                <w:sz w:val="24"/>
              </w:rPr>
              <w:t> </w:t>
            </w:r>
            <w:r>
              <w:rPr>
                <w:b/>
                <w:sz w:val="24"/>
              </w:rPr>
              <w:t>Annual</w:t>
            </w:r>
            <w:r>
              <w:rPr>
                <w:b/>
                <w:spacing w:val="-13"/>
                <w:sz w:val="24"/>
              </w:rPr>
              <w:t> </w:t>
            </w:r>
            <w:r>
              <w:rPr>
                <w:b/>
                <w:sz w:val="24"/>
              </w:rPr>
              <w:t>Count Forms to SEAs.</w:t>
            </w:r>
          </w:p>
        </w:tc>
        <w:tc>
          <w:tcPr>
            <w:tcW w:w="3267" w:type="dxa"/>
            <w:shd w:val="clear" w:color="auto" w:fill="F0F7F9"/>
          </w:tcPr>
          <w:p>
            <w:pPr>
              <w:pStyle w:val="TableParagraph"/>
              <w:spacing w:before="99"/>
              <w:ind w:left="114"/>
              <w:rPr>
                <w:sz w:val="24"/>
              </w:rPr>
            </w:pPr>
            <w:r>
              <w:rPr>
                <w:spacing w:val="-2"/>
                <w:sz w:val="24"/>
              </w:rPr>
              <w:t>Mid-October</w:t>
            </w:r>
          </w:p>
          <w:p>
            <w:pPr>
              <w:pStyle w:val="TableParagraph"/>
              <w:spacing w:before="244"/>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2"/>
              </w:rPr>
            </w:pPr>
          </w:p>
        </w:tc>
      </w:tr>
      <w:tr>
        <w:trPr>
          <w:trHeight w:val="1057" w:hRule="atLeast"/>
        </w:trPr>
        <w:tc>
          <w:tcPr>
            <w:tcW w:w="4258" w:type="dxa"/>
            <w:shd w:val="clear" w:color="auto" w:fill="F0F7F9"/>
          </w:tcPr>
          <w:p>
            <w:pPr>
              <w:pStyle w:val="TableParagraph"/>
              <w:numPr>
                <w:ilvl w:val="0"/>
                <w:numId w:val="6"/>
              </w:numPr>
              <w:tabs>
                <w:tab w:pos="835" w:val="left" w:leader="none"/>
              </w:tabs>
              <w:spacing w:line="240" w:lineRule="auto" w:before="115" w:after="0"/>
              <w:ind w:left="835" w:right="524" w:hanging="360"/>
              <w:jc w:val="left"/>
              <w:rPr>
                <w:b/>
                <w:sz w:val="24"/>
              </w:rPr>
            </w:pPr>
            <w:r>
              <w:rPr>
                <w:b/>
                <w:sz w:val="24"/>
              </w:rPr>
              <w:t>SEAs distribute forms to subgrantees</w:t>
            </w:r>
            <w:r>
              <w:rPr>
                <w:b/>
                <w:spacing w:val="-14"/>
                <w:sz w:val="24"/>
              </w:rPr>
              <w:t> </w:t>
            </w:r>
            <w:r>
              <w:rPr>
                <w:b/>
                <w:sz w:val="24"/>
              </w:rPr>
              <w:t>that</w:t>
            </w:r>
            <w:r>
              <w:rPr>
                <w:b/>
                <w:spacing w:val="-13"/>
                <w:sz w:val="24"/>
              </w:rPr>
              <w:t> </w:t>
            </w:r>
            <w:r>
              <w:rPr>
                <w:b/>
                <w:sz w:val="24"/>
              </w:rPr>
              <w:t>are</w:t>
            </w:r>
            <w:r>
              <w:rPr>
                <w:b/>
                <w:spacing w:val="-13"/>
                <w:sz w:val="24"/>
              </w:rPr>
              <w:t> </w:t>
            </w:r>
            <w:r>
              <w:rPr>
                <w:b/>
                <w:sz w:val="24"/>
              </w:rPr>
              <w:t>eligible to participate in the count.</w:t>
            </w:r>
          </w:p>
        </w:tc>
        <w:tc>
          <w:tcPr>
            <w:tcW w:w="3267" w:type="dxa"/>
            <w:shd w:val="clear" w:color="auto" w:fill="F0F7F9"/>
          </w:tcPr>
          <w:p>
            <w:pPr>
              <w:pStyle w:val="TableParagraph"/>
              <w:spacing w:line="268" w:lineRule="exact" w:before="99"/>
              <w:ind w:left="114"/>
              <w:rPr>
                <w:sz w:val="24"/>
              </w:rPr>
            </w:pPr>
            <w:r>
              <w:rPr>
                <w:sz w:val="24"/>
              </w:rPr>
              <w:t>Mid-to-late</w:t>
            </w:r>
            <w:r>
              <w:rPr>
                <w:spacing w:val="-5"/>
                <w:sz w:val="24"/>
              </w:rPr>
              <w:t> </w:t>
            </w:r>
            <w:r>
              <w:rPr>
                <w:spacing w:val="-2"/>
                <w:sz w:val="24"/>
              </w:rPr>
              <w:t>October</w:t>
            </w:r>
          </w:p>
          <w:p>
            <w:pPr>
              <w:pStyle w:val="TableParagraph"/>
              <w:spacing w:line="268" w:lineRule="exact" w:before="0"/>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2"/>
              </w:rPr>
            </w:pPr>
          </w:p>
        </w:tc>
      </w:tr>
      <w:tr>
        <w:trPr>
          <w:trHeight w:val="2357" w:hRule="atLeast"/>
        </w:trPr>
        <w:tc>
          <w:tcPr>
            <w:tcW w:w="4258" w:type="dxa"/>
            <w:shd w:val="clear" w:color="auto" w:fill="F0F7F9"/>
          </w:tcPr>
          <w:p>
            <w:pPr>
              <w:pStyle w:val="TableParagraph"/>
              <w:spacing w:before="115"/>
              <w:ind w:right="344"/>
              <w:jc w:val="both"/>
              <w:rPr>
                <w:b/>
                <w:sz w:val="24"/>
              </w:rPr>
            </w:pPr>
            <w:r>
              <w:rPr>
                <w:b/>
                <w:sz w:val="24"/>
              </w:rPr>
              <w:t>SEAs provide training and technical assistance</w:t>
            </w:r>
            <w:r>
              <w:rPr>
                <w:b/>
                <w:spacing w:val="-10"/>
                <w:sz w:val="24"/>
              </w:rPr>
              <w:t> </w:t>
            </w:r>
            <w:r>
              <w:rPr>
                <w:b/>
                <w:sz w:val="24"/>
              </w:rPr>
              <w:t>(T/TA)</w:t>
            </w:r>
            <w:r>
              <w:rPr>
                <w:b/>
                <w:spacing w:val="-10"/>
                <w:sz w:val="24"/>
              </w:rPr>
              <w:t> </w:t>
            </w:r>
            <w:r>
              <w:rPr>
                <w:b/>
                <w:sz w:val="24"/>
              </w:rPr>
              <w:t>to</w:t>
            </w:r>
            <w:r>
              <w:rPr>
                <w:b/>
                <w:spacing w:val="-10"/>
                <w:sz w:val="24"/>
              </w:rPr>
              <w:t> </w:t>
            </w:r>
            <w:r>
              <w:rPr>
                <w:b/>
                <w:sz w:val="24"/>
              </w:rPr>
              <w:t>subgrantees</w:t>
            </w:r>
            <w:r>
              <w:rPr>
                <w:b/>
                <w:spacing w:val="-10"/>
                <w:sz w:val="24"/>
              </w:rPr>
              <w:t> </w:t>
            </w:r>
            <w:r>
              <w:rPr>
                <w:b/>
                <w:sz w:val="24"/>
              </w:rPr>
              <w:t>and </w:t>
            </w:r>
            <w:r>
              <w:rPr>
                <w:b/>
                <w:spacing w:val="-2"/>
                <w:sz w:val="24"/>
              </w:rPr>
              <w:t>facilities.</w:t>
            </w:r>
          </w:p>
          <w:p>
            <w:pPr>
              <w:pStyle w:val="TableParagraph"/>
              <w:numPr>
                <w:ilvl w:val="0"/>
                <w:numId w:val="7"/>
              </w:numPr>
              <w:tabs>
                <w:tab w:pos="835" w:val="left" w:leader="none"/>
              </w:tabs>
              <w:spacing w:line="225" w:lineRule="auto" w:before="0" w:after="0"/>
              <w:ind w:left="835" w:right="536" w:hanging="360"/>
              <w:jc w:val="left"/>
              <w:rPr>
                <w:sz w:val="24"/>
              </w:rPr>
            </w:pPr>
            <w:r>
              <w:rPr>
                <w:sz w:val="24"/>
              </w:rPr>
              <w:t>Proactive</w:t>
            </w:r>
            <w:r>
              <w:rPr>
                <w:spacing w:val="-15"/>
                <w:sz w:val="24"/>
              </w:rPr>
              <w:t> </w:t>
            </w:r>
            <w:r>
              <w:rPr>
                <w:sz w:val="24"/>
              </w:rPr>
              <w:t>(schedule</w:t>
            </w:r>
            <w:r>
              <w:rPr>
                <w:spacing w:val="-15"/>
                <w:sz w:val="24"/>
              </w:rPr>
              <w:t> </w:t>
            </w:r>
            <w:r>
              <w:rPr>
                <w:sz w:val="24"/>
              </w:rPr>
              <w:t>webinars, conferences, and conference calls; develop/adapt tools)</w:t>
            </w:r>
          </w:p>
          <w:p>
            <w:pPr>
              <w:pStyle w:val="TableParagraph"/>
              <w:numPr>
                <w:ilvl w:val="0"/>
                <w:numId w:val="7"/>
              </w:numPr>
              <w:tabs>
                <w:tab w:pos="835" w:val="left" w:leader="none"/>
              </w:tabs>
              <w:spacing w:line="225" w:lineRule="auto" w:before="0" w:after="0"/>
              <w:ind w:left="835" w:right="1157" w:hanging="360"/>
              <w:jc w:val="left"/>
              <w:rPr>
                <w:sz w:val="24"/>
              </w:rPr>
            </w:pPr>
            <w:r>
              <w:rPr>
                <w:sz w:val="24"/>
              </w:rPr>
              <w:t>Responsive</w:t>
            </w:r>
            <w:r>
              <w:rPr>
                <w:spacing w:val="-15"/>
                <w:sz w:val="24"/>
              </w:rPr>
              <w:t> </w:t>
            </w:r>
            <w:r>
              <w:rPr>
                <w:sz w:val="24"/>
              </w:rPr>
              <w:t>(respond</w:t>
            </w:r>
            <w:r>
              <w:rPr>
                <w:spacing w:val="-15"/>
                <w:sz w:val="24"/>
              </w:rPr>
              <w:t> </w:t>
            </w:r>
            <w:r>
              <w:rPr>
                <w:sz w:val="24"/>
              </w:rPr>
              <w:t>to </w:t>
            </w:r>
            <w:r>
              <w:rPr>
                <w:spacing w:val="-2"/>
                <w:sz w:val="24"/>
              </w:rPr>
              <w:t>questions)</w:t>
            </w:r>
          </w:p>
        </w:tc>
        <w:tc>
          <w:tcPr>
            <w:tcW w:w="3267" w:type="dxa"/>
            <w:shd w:val="clear" w:color="auto" w:fill="F0F7F9"/>
          </w:tcPr>
          <w:p>
            <w:pPr>
              <w:pStyle w:val="TableParagraph"/>
              <w:spacing w:line="225" w:lineRule="auto" w:before="113"/>
              <w:ind w:left="114"/>
              <w:rPr>
                <w:sz w:val="24"/>
              </w:rPr>
            </w:pPr>
            <w:r>
              <w:rPr>
                <w:sz w:val="24"/>
              </w:rPr>
              <w:t>Ongoing/as</w:t>
            </w:r>
            <w:r>
              <w:rPr>
                <w:spacing w:val="-13"/>
                <w:sz w:val="24"/>
              </w:rPr>
              <w:t> </w:t>
            </w:r>
            <w:r>
              <w:rPr>
                <w:sz w:val="24"/>
              </w:rPr>
              <w:t>soon</w:t>
            </w:r>
            <w:r>
              <w:rPr>
                <w:spacing w:val="-12"/>
                <w:sz w:val="24"/>
              </w:rPr>
              <w:t> </w:t>
            </w:r>
            <w:r>
              <w:rPr>
                <w:sz w:val="24"/>
              </w:rPr>
              <w:t>as</w:t>
            </w:r>
            <w:r>
              <w:rPr>
                <w:spacing w:val="-12"/>
                <w:sz w:val="24"/>
              </w:rPr>
              <w:t> </w:t>
            </w:r>
            <w:r>
              <w:rPr>
                <w:sz w:val="24"/>
              </w:rPr>
              <w:t>data collection begins</w:t>
            </w:r>
          </w:p>
          <w:p>
            <w:pPr>
              <w:pStyle w:val="TableParagraph"/>
              <w:spacing w:before="248"/>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2"/>
              </w:rPr>
            </w:pPr>
          </w:p>
        </w:tc>
      </w:tr>
      <w:tr>
        <w:trPr>
          <w:trHeight w:val="4130" w:hRule="atLeast"/>
        </w:trPr>
        <w:tc>
          <w:tcPr>
            <w:tcW w:w="4258" w:type="dxa"/>
            <w:shd w:val="clear" w:color="auto" w:fill="F0F7F9"/>
          </w:tcPr>
          <w:p>
            <w:pPr>
              <w:pStyle w:val="TableParagraph"/>
              <w:spacing w:line="225" w:lineRule="auto" w:before="113"/>
              <w:ind w:right="110"/>
              <w:rPr>
                <w:b/>
                <w:sz w:val="24"/>
              </w:rPr>
            </w:pPr>
            <w:r>
              <w:rPr>
                <w:b/>
                <w:sz w:val="24"/>
              </w:rPr>
              <w:t>Facilities</w:t>
            </w:r>
            <w:r>
              <w:rPr>
                <w:b/>
                <w:spacing w:val="-9"/>
                <w:sz w:val="24"/>
              </w:rPr>
              <w:t> </w:t>
            </w:r>
            <w:r>
              <w:rPr>
                <w:b/>
                <w:sz w:val="24"/>
              </w:rPr>
              <w:t>submit</w:t>
            </w:r>
            <w:r>
              <w:rPr>
                <w:b/>
                <w:spacing w:val="-9"/>
                <w:sz w:val="24"/>
              </w:rPr>
              <w:t> </w:t>
            </w:r>
            <w:r>
              <w:rPr>
                <w:b/>
                <w:sz w:val="24"/>
              </w:rPr>
              <w:t>counts</w:t>
            </w:r>
            <w:r>
              <w:rPr>
                <w:b/>
                <w:spacing w:val="-10"/>
                <w:sz w:val="24"/>
              </w:rPr>
              <w:t> </w:t>
            </w:r>
            <w:r>
              <w:rPr>
                <w:b/>
                <w:sz w:val="24"/>
              </w:rPr>
              <w:t>to</w:t>
            </w:r>
            <w:r>
              <w:rPr>
                <w:b/>
                <w:spacing w:val="-9"/>
                <w:sz w:val="24"/>
              </w:rPr>
              <w:t> </w:t>
            </w:r>
            <w:r>
              <w:rPr>
                <w:b/>
                <w:sz w:val="24"/>
              </w:rPr>
              <w:t>subgrantees, and SAs and LEAs submit counts to the SEA.</w:t>
            </w:r>
          </w:p>
          <w:p>
            <w:pPr>
              <w:pStyle w:val="TableParagraph"/>
              <w:numPr>
                <w:ilvl w:val="0"/>
                <w:numId w:val="8"/>
              </w:numPr>
              <w:tabs>
                <w:tab w:pos="835" w:val="left" w:leader="none"/>
              </w:tabs>
              <w:spacing w:line="225" w:lineRule="auto" w:before="2" w:after="0"/>
              <w:ind w:left="835" w:right="409" w:hanging="360"/>
              <w:jc w:val="left"/>
              <w:rPr>
                <w:sz w:val="24"/>
              </w:rPr>
            </w:pPr>
            <w:r>
              <w:rPr>
                <w:sz w:val="24"/>
              </w:rPr>
              <w:t>SA count: Facilities submit to their SA, and later the SA submits</w:t>
            </w:r>
            <w:r>
              <w:rPr>
                <w:spacing w:val="-7"/>
                <w:sz w:val="24"/>
              </w:rPr>
              <w:t> </w:t>
            </w:r>
            <w:r>
              <w:rPr>
                <w:sz w:val="24"/>
              </w:rPr>
              <w:t>to</w:t>
            </w:r>
            <w:r>
              <w:rPr>
                <w:spacing w:val="-9"/>
                <w:sz w:val="24"/>
              </w:rPr>
              <w:t> </w:t>
            </w:r>
            <w:r>
              <w:rPr>
                <w:sz w:val="24"/>
              </w:rPr>
              <w:t>its</w:t>
            </w:r>
            <w:r>
              <w:rPr>
                <w:spacing w:val="-7"/>
                <w:sz w:val="24"/>
              </w:rPr>
              <w:t> </w:t>
            </w:r>
            <w:r>
              <w:rPr>
                <w:sz w:val="24"/>
              </w:rPr>
              <w:t>SEA,</w:t>
            </w:r>
            <w:r>
              <w:rPr>
                <w:spacing w:val="-7"/>
                <w:sz w:val="24"/>
              </w:rPr>
              <w:t> </w:t>
            </w:r>
            <w:r>
              <w:rPr>
                <w:sz w:val="24"/>
              </w:rPr>
              <w:t>an</w:t>
            </w:r>
            <w:r>
              <w:rPr>
                <w:spacing w:val="-7"/>
                <w:sz w:val="24"/>
              </w:rPr>
              <w:t> </w:t>
            </w:r>
            <w:r>
              <w:rPr>
                <w:sz w:val="24"/>
              </w:rPr>
              <w:t>adjusted count of children and youth, using a formula that accounts for the relative length of the school year.</w:t>
            </w:r>
          </w:p>
          <w:p>
            <w:pPr>
              <w:pStyle w:val="TableParagraph"/>
              <w:numPr>
                <w:ilvl w:val="0"/>
                <w:numId w:val="8"/>
              </w:numPr>
              <w:tabs>
                <w:tab w:pos="835" w:val="left" w:leader="none"/>
              </w:tabs>
              <w:spacing w:line="225" w:lineRule="auto" w:before="4" w:after="0"/>
              <w:ind w:left="835" w:right="457" w:hanging="360"/>
              <w:jc w:val="left"/>
              <w:rPr>
                <w:sz w:val="24"/>
              </w:rPr>
            </w:pPr>
            <w:r>
              <w:rPr>
                <w:sz w:val="24"/>
              </w:rPr>
              <w:t>LEA count: Facilities submit to their LEA, and later the LEA submits to its SEA, a count of children and youth in N</w:t>
            </w:r>
            <w:r>
              <w:rPr>
                <w:spacing w:val="-10"/>
                <w:sz w:val="24"/>
              </w:rPr>
              <w:t> </w:t>
            </w:r>
            <w:r>
              <w:rPr>
                <w:sz w:val="24"/>
              </w:rPr>
              <w:t>and</w:t>
            </w:r>
            <w:r>
              <w:rPr>
                <w:spacing w:val="-9"/>
                <w:sz w:val="24"/>
              </w:rPr>
              <w:t> </w:t>
            </w:r>
            <w:r>
              <w:rPr>
                <w:sz w:val="24"/>
              </w:rPr>
              <w:t>D</w:t>
            </w:r>
            <w:r>
              <w:rPr>
                <w:spacing w:val="-10"/>
                <w:sz w:val="24"/>
              </w:rPr>
              <w:t> </w:t>
            </w:r>
            <w:r>
              <w:rPr>
                <w:sz w:val="24"/>
              </w:rPr>
              <w:t>facilities</w:t>
            </w:r>
            <w:r>
              <w:rPr>
                <w:spacing w:val="-9"/>
                <w:sz w:val="24"/>
              </w:rPr>
              <w:t> </w:t>
            </w:r>
            <w:r>
              <w:rPr>
                <w:sz w:val="24"/>
              </w:rPr>
              <w:t>(separately).</w:t>
            </w:r>
          </w:p>
        </w:tc>
        <w:tc>
          <w:tcPr>
            <w:tcW w:w="3267" w:type="dxa"/>
            <w:shd w:val="clear" w:color="auto" w:fill="F0F7F9"/>
          </w:tcPr>
          <w:p>
            <w:pPr>
              <w:pStyle w:val="TableParagraph"/>
              <w:spacing w:line="268" w:lineRule="exact" w:before="99"/>
              <w:ind w:left="114"/>
              <w:rPr>
                <w:sz w:val="24"/>
              </w:rPr>
            </w:pPr>
            <w:r>
              <w:rPr>
                <w:spacing w:val="-4"/>
                <w:sz w:val="24"/>
              </w:rPr>
              <w:t>Fall</w:t>
            </w:r>
          </w:p>
          <w:p>
            <w:pPr>
              <w:pStyle w:val="TableParagraph"/>
              <w:spacing w:line="268" w:lineRule="exact" w:before="0"/>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2"/>
              </w:rPr>
            </w:pPr>
          </w:p>
        </w:tc>
      </w:tr>
      <w:tr>
        <w:trPr>
          <w:trHeight w:val="2161" w:hRule="atLeast"/>
        </w:trPr>
        <w:tc>
          <w:tcPr>
            <w:tcW w:w="4258" w:type="dxa"/>
            <w:shd w:val="clear" w:color="auto" w:fill="F0F7F9"/>
          </w:tcPr>
          <w:p>
            <w:pPr>
              <w:pStyle w:val="TableParagraph"/>
              <w:spacing w:before="115"/>
              <w:rPr>
                <w:b/>
                <w:sz w:val="24"/>
              </w:rPr>
            </w:pPr>
            <w:r>
              <w:rPr>
                <w:b/>
                <w:sz w:val="24"/>
              </w:rPr>
              <w:t>SEAs</w:t>
            </w:r>
            <w:r>
              <w:rPr>
                <w:b/>
                <w:spacing w:val="-4"/>
                <w:sz w:val="24"/>
              </w:rPr>
              <w:t> </w:t>
            </w:r>
            <w:r>
              <w:rPr>
                <w:b/>
                <w:sz w:val="24"/>
              </w:rPr>
              <w:t>review</w:t>
            </w:r>
            <w:r>
              <w:rPr>
                <w:b/>
                <w:spacing w:val="-2"/>
                <w:sz w:val="24"/>
              </w:rPr>
              <w:t> counts.</w:t>
            </w:r>
          </w:p>
          <w:p>
            <w:pPr>
              <w:pStyle w:val="TableParagraph"/>
              <w:numPr>
                <w:ilvl w:val="0"/>
                <w:numId w:val="9"/>
              </w:numPr>
              <w:tabs>
                <w:tab w:pos="835" w:val="left" w:leader="none"/>
              </w:tabs>
              <w:spacing w:line="240" w:lineRule="auto" w:before="0" w:after="0"/>
              <w:ind w:left="835" w:right="391" w:hanging="360"/>
              <w:jc w:val="left"/>
              <w:rPr>
                <w:sz w:val="24"/>
              </w:rPr>
            </w:pPr>
            <w:r>
              <w:rPr>
                <w:sz w:val="24"/>
              </w:rPr>
              <w:t>If</w:t>
            </w:r>
            <w:r>
              <w:rPr>
                <w:spacing w:val="-13"/>
                <w:sz w:val="24"/>
              </w:rPr>
              <w:t> </w:t>
            </w:r>
            <w:r>
              <w:rPr>
                <w:sz w:val="24"/>
              </w:rPr>
              <w:t>needed:</w:t>
            </w:r>
            <w:r>
              <w:rPr>
                <w:spacing w:val="-13"/>
                <w:sz w:val="24"/>
              </w:rPr>
              <w:t> </w:t>
            </w:r>
            <w:r>
              <w:rPr>
                <w:sz w:val="24"/>
              </w:rPr>
              <w:t>Request</w:t>
            </w:r>
            <w:r>
              <w:rPr>
                <w:spacing w:val="-13"/>
                <w:sz w:val="24"/>
              </w:rPr>
              <w:t> </w:t>
            </w:r>
            <w:r>
              <w:rPr>
                <w:sz w:val="24"/>
              </w:rPr>
              <w:t>clarification or additional information from subgrantees or facilities if questions or issues arise while reviewing counts.</w:t>
            </w:r>
          </w:p>
          <w:p>
            <w:pPr>
              <w:pStyle w:val="TableParagraph"/>
              <w:numPr>
                <w:ilvl w:val="0"/>
                <w:numId w:val="9"/>
              </w:numPr>
              <w:tabs>
                <w:tab w:pos="834" w:val="left" w:leader="none"/>
              </w:tabs>
              <w:spacing w:line="240" w:lineRule="auto" w:before="0" w:after="0"/>
              <w:ind w:left="834" w:right="0" w:hanging="359"/>
              <w:jc w:val="left"/>
              <w:rPr>
                <w:sz w:val="24"/>
              </w:rPr>
            </w:pPr>
            <w:r>
              <w:rPr>
                <w:sz w:val="24"/>
              </w:rPr>
              <w:t>Final</w:t>
            </w:r>
            <w:r>
              <w:rPr>
                <w:spacing w:val="-3"/>
                <w:sz w:val="24"/>
              </w:rPr>
              <w:t> </w:t>
            </w:r>
            <w:r>
              <w:rPr>
                <w:spacing w:val="-2"/>
                <w:sz w:val="24"/>
              </w:rPr>
              <w:t>review</w:t>
            </w:r>
          </w:p>
        </w:tc>
        <w:tc>
          <w:tcPr>
            <w:tcW w:w="3267" w:type="dxa"/>
            <w:shd w:val="clear" w:color="auto" w:fill="F0F7F9"/>
          </w:tcPr>
          <w:p>
            <w:pPr>
              <w:pStyle w:val="TableParagraph"/>
              <w:spacing w:line="225" w:lineRule="auto" w:before="113"/>
              <w:ind w:left="114"/>
              <w:rPr>
                <w:sz w:val="24"/>
              </w:rPr>
            </w:pPr>
            <w:r>
              <w:rPr>
                <w:sz w:val="24"/>
              </w:rPr>
              <w:t>Ongoing</w:t>
            </w:r>
            <w:r>
              <w:rPr>
                <w:spacing w:val="-12"/>
                <w:sz w:val="24"/>
              </w:rPr>
              <w:t> </w:t>
            </w:r>
            <w:r>
              <w:rPr>
                <w:sz w:val="24"/>
              </w:rPr>
              <w:t>as</w:t>
            </w:r>
            <w:r>
              <w:rPr>
                <w:spacing w:val="-13"/>
                <w:sz w:val="24"/>
              </w:rPr>
              <w:t> </w:t>
            </w:r>
            <w:r>
              <w:rPr>
                <w:sz w:val="24"/>
              </w:rPr>
              <w:t>data</w:t>
            </w:r>
            <w:r>
              <w:rPr>
                <w:spacing w:val="-12"/>
                <w:sz w:val="24"/>
              </w:rPr>
              <w:t> </w:t>
            </w:r>
            <w:r>
              <w:rPr>
                <w:sz w:val="24"/>
              </w:rPr>
              <w:t>received/fall– </w:t>
            </w:r>
            <w:r>
              <w:rPr>
                <w:spacing w:val="-2"/>
                <w:sz w:val="24"/>
              </w:rPr>
              <w:t>winter</w:t>
            </w:r>
          </w:p>
          <w:p>
            <w:pPr>
              <w:pStyle w:val="TableParagraph"/>
              <w:spacing w:before="248"/>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2"/>
              </w:rPr>
            </w:pPr>
          </w:p>
        </w:tc>
      </w:tr>
      <w:tr>
        <w:trPr>
          <w:trHeight w:val="1334" w:hRule="atLeast"/>
        </w:trPr>
        <w:tc>
          <w:tcPr>
            <w:tcW w:w="4258" w:type="dxa"/>
            <w:shd w:val="clear" w:color="auto" w:fill="F0F7F9"/>
          </w:tcPr>
          <w:p>
            <w:pPr>
              <w:pStyle w:val="TableParagraph"/>
              <w:spacing w:before="115"/>
              <w:rPr>
                <w:b/>
                <w:sz w:val="24"/>
              </w:rPr>
            </w:pPr>
            <w:r>
              <w:rPr>
                <w:b/>
                <w:sz w:val="24"/>
              </w:rPr>
              <w:t>SEAs</w:t>
            </w:r>
            <w:r>
              <w:rPr>
                <w:b/>
                <w:spacing w:val="-2"/>
                <w:sz w:val="24"/>
              </w:rPr>
              <w:t> </w:t>
            </w:r>
            <w:r>
              <w:rPr>
                <w:b/>
                <w:sz w:val="24"/>
              </w:rPr>
              <w:t>run</w:t>
            </w:r>
            <w:r>
              <w:rPr>
                <w:b/>
                <w:spacing w:val="-2"/>
                <w:sz w:val="24"/>
              </w:rPr>
              <w:t> </w:t>
            </w:r>
            <w:r>
              <w:rPr>
                <w:b/>
                <w:sz w:val="24"/>
              </w:rPr>
              <w:t>a final</w:t>
            </w:r>
            <w:r>
              <w:rPr>
                <w:b/>
                <w:spacing w:val="-1"/>
                <w:sz w:val="24"/>
              </w:rPr>
              <w:t> </w:t>
            </w:r>
            <w:r>
              <w:rPr>
                <w:b/>
                <w:sz w:val="24"/>
              </w:rPr>
              <w:t>data</w:t>
            </w:r>
            <w:r>
              <w:rPr>
                <w:b/>
                <w:spacing w:val="-1"/>
                <w:sz w:val="24"/>
              </w:rPr>
              <w:t> </w:t>
            </w:r>
            <w:r>
              <w:rPr>
                <w:b/>
                <w:spacing w:val="-2"/>
                <w:sz w:val="24"/>
              </w:rPr>
              <w:t>check.</w:t>
            </w:r>
          </w:p>
          <w:p>
            <w:pPr>
              <w:pStyle w:val="TableParagraph"/>
              <w:numPr>
                <w:ilvl w:val="0"/>
                <w:numId w:val="10"/>
              </w:numPr>
              <w:tabs>
                <w:tab w:pos="835" w:val="left" w:leader="none"/>
              </w:tabs>
              <w:spacing w:line="240" w:lineRule="auto" w:before="0" w:after="0"/>
              <w:ind w:left="835" w:right="725" w:hanging="360"/>
              <w:jc w:val="left"/>
              <w:rPr>
                <w:sz w:val="24"/>
              </w:rPr>
            </w:pPr>
            <w:r>
              <w:rPr>
                <w:sz w:val="24"/>
              </w:rPr>
              <w:t>All counts are verified and certified</w:t>
            </w:r>
            <w:r>
              <w:rPr>
                <w:spacing w:val="-12"/>
                <w:sz w:val="24"/>
              </w:rPr>
              <w:t> </w:t>
            </w:r>
            <w:r>
              <w:rPr>
                <w:sz w:val="24"/>
              </w:rPr>
              <w:t>for</w:t>
            </w:r>
            <w:r>
              <w:rPr>
                <w:spacing w:val="-13"/>
                <w:sz w:val="24"/>
              </w:rPr>
              <w:t> </w:t>
            </w:r>
            <w:r>
              <w:rPr>
                <w:sz w:val="24"/>
              </w:rPr>
              <w:t>completion</w:t>
            </w:r>
            <w:r>
              <w:rPr>
                <w:spacing w:val="-14"/>
                <w:sz w:val="24"/>
              </w:rPr>
              <w:t> </w:t>
            </w:r>
            <w:r>
              <w:rPr>
                <w:sz w:val="24"/>
              </w:rPr>
              <w:t>and </w:t>
            </w:r>
            <w:r>
              <w:rPr>
                <w:spacing w:val="-2"/>
                <w:sz w:val="24"/>
              </w:rPr>
              <w:t>accuracy.</w:t>
            </w:r>
          </w:p>
        </w:tc>
        <w:tc>
          <w:tcPr>
            <w:tcW w:w="3267" w:type="dxa"/>
            <w:shd w:val="clear" w:color="auto" w:fill="F0F7F9"/>
          </w:tcPr>
          <w:p>
            <w:pPr>
              <w:pStyle w:val="TableParagraph"/>
              <w:spacing w:before="115"/>
              <w:ind w:left="114"/>
              <w:rPr>
                <w:sz w:val="24"/>
              </w:rPr>
            </w:pPr>
            <w:r>
              <w:rPr>
                <w:sz w:val="24"/>
              </w:rPr>
              <w:t>Late</w:t>
            </w:r>
            <w:r>
              <w:rPr>
                <w:spacing w:val="-1"/>
                <w:sz w:val="24"/>
              </w:rPr>
              <w:t> </w:t>
            </w:r>
            <w:r>
              <w:rPr>
                <w:sz w:val="24"/>
              </w:rPr>
              <w:t>fall</w:t>
            </w:r>
            <w:r>
              <w:rPr>
                <w:spacing w:val="-2"/>
                <w:sz w:val="24"/>
              </w:rPr>
              <w:t> </w:t>
            </w:r>
            <w:r>
              <w:rPr>
                <w:sz w:val="24"/>
              </w:rPr>
              <w:t>to</w:t>
            </w:r>
            <w:r>
              <w:rPr>
                <w:spacing w:val="-1"/>
                <w:sz w:val="24"/>
              </w:rPr>
              <w:t> </w:t>
            </w:r>
            <w:r>
              <w:rPr>
                <w:sz w:val="24"/>
              </w:rPr>
              <w:t>early </w:t>
            </w:r>
            <w:r>
              <w:rPr>
                <w:spacing w:val="-2"/>
                <w:sz w:val="24"/>
              </w:rPr>
              <w:t>winter</w:t>
            </w:r>
          </w:p>
          <w:p>
            <w:pPr>
              <w:pStyle w:val="TableParagraph"/>
              <w:spacing w:before="245"/>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2"/>
              </w:rPr>
            </w:pPr>
          </w:p>
        </w:tc>
      </w:tr>
    </w:tbl>
    <w:p>
      <w:pPr>
        <w:pStyle w:val="TableParagraph"/>
        <w:spacing w:after="0"/>
        <w:rPr>
          <w:sz w:val="22"/>
        </w:rPr>
        <w:sectPr>
          <w:pgSz w:w="12240" w:h="15840"/>
          <w:pgMar w:header="0" w:footer="513" w:top="1060" w:bottom="1384" w:left="360" w:right="720"/>
        </w:sectPr>
      </w:pPr>
    </w:p>
    <w:tbl>
      <w:tblPr>
        <w:tblW w:w="0" w:type="auto"/>
        <w:jc w:val="left"/>
        <w:tblInd w:w="369" w:type="dxa"/>
        <w:tblBorders>
          <w:top w:val="single" w:sz="4" w:space="0" w:color="1F3E55"/>
          <w:left w:val="single" w:sz="4" w:space="0" w:color="1F3E55"/>
          <w:bottom w:val="single" w:sz="4" w:space="0" w:color="1F3E55"/>
          <w:right w:val="single" w:sz="4" w:space="0" w:color="1F3E55"/>
          <w:insideH w:val="single" w:sz="4" w:space="0" w:color="1F3E55"/>
          <w:insideV w:val="single" w:sz="4" w:space="0" w:color="1F3E55"/>
        </w:tblBorders>
        <w:tblLayout w:type="fixed"/>
        <w:tblCellMar>
          <w:top w:w="0" w:type="dxa"/>
          <w:left w:w="0" w:type="dxa"/>
          <w:bottom w:w="0" w:type="dxa"/>
          <w:right w:w="0" w:type="dxa"/>
        </w:tblCellMar>
        <w:tblLook w:val="01E0"/>
      </w:tblPr>
      <w:tblGrid>
        <w:gridCol w:w="4258"/>
        <w:gridCol w:w="3267"/>
        <w:gridCol w:w="3092"/>
      </w:tblGrid>
      <w:tr>
        <w:trPr>
          <w:trHeight w:val="671" w:hRule="atLeast"/>
        </w:trPr>
        <w:tc>
          <w:tcPr>
            <w:tcW w:w="4258" w:type="dxa"/>
            <w:shd w:val="clear" w:color="auto" w:fill="BCD5ED"/>
          </w:tcPr>
          <w:p>
            <w:pPr>
              <w:pStyle w:val="TableParagraph"/>
              <w:spacing w:before="175"/>
              <w:rPr>
                <w:b/>
                <w:sz w:val="28"/>
              </w:rPr>
            </w:pPr>
            <w:r>
              <w:rPr>
                <w:b/>
                <w:spacing w:val="-4"/>
                <w:sz w:val="28"/>
              </w:rPr>
              <w:t>Steps</w:t>
            </w:r>
          </w:p>
        </w:tc>
        <w:tc>
          <w:tcPr>
            <w:tcW w:w="3267" w:type="dxa"/>
            <w:shd w:val="clear" w:color="auto" w:fill="BCD5ED"/>
          </w:tcPr>
          <w:p>
            <w:pPr>
              <w:pStyle w:val="TableParagraph"/>
              <w:spacing w:before="175"/>
              <w:ind w:left="114"/>
              <w:rPr>
                <w:b/>
                <w:sz w:val="28"/>
              </w:rPr>
            </w:pPr>
            <w:r>
              <w:rPr>
                <w:b/>
                <w:spacing w:val="-2"/>
                <w:sz w:val="28"/>
              </w:rPr>
              <w:t>Timeline</w:t>
            </w:r>
          </w:p>
        </w:tc>
        <w:tc>
          <w:tcPr>
            <w:tcW w:w="3092" w:type="dxa"/>
            <w:shd w:val="clear" w:color="auto" w:fill="BCD5ED"/>
          </w:tcPr>
          <w:p>
            <w:pPr>
              <w:pStyle w:val="TableParagraph"/>
              <w:spacing w:before="175"/>
              <w:ind w:left="114"/>
              <w:rPr>
                <w:b/>
                <w:sz w:val="28"/>
              </w:rPr>
            </w:pPr>
            <w:r>
              <w:rPr>
                <w:b/>
                <w:sz w:val="28"/>
              </w:rPr>
              <w:t>Status</w:t>
            </w:r>
            <w:r>
              <w:rPr>
                <w:b/>
                <w:spacing w:val="-9"/>
                <w:sz w:val="28"/>
              </w:rPr>
              <w:t> </w:t>
            </w:r>
            <w:r>
              <w:rPr>
                <w:b/>
                <w:spacing w:val="-4"/>
                <w:sz w:val="28"/>
              </w:rPr>
              <w:t>Notes</w:t>
            </w:r>
          </w:p>
        </w:tc>
      </w:tr>
      <w:tr>
        <w:trPr>
          <w:trHeight w:val="1887" w:hRule="atLeast"/>
        </w:trPr>
        <w:tc>
          <w:tcPr>
            <w:tcW w:w="4258" w:type="dxa"/>
            <w:shd w:val="clear" w:color="auto" w:fill="F0F7F9"/>
          </w:tcPr>
          <w:p>
            <w:pPr>
              <w:pStyle w:val="TableParagraph"/>
              <w:spacing w:before="115"/>
              <w:rPr>
                <w:b/>
                <w:sz w:val="24"/>
              </w:rPr>
            </w:pPr>
            <w:r>
              <w:rPr>
                <w:b/>
                <w:sz w:val="24"/>
              </w:rPr>
              <w:t>SEAs</w:t>
            </w:r>
            <w:r>
              <w:rPr>
                <w:b/>
                <w:spacing w:val="-8"/>
                <w:sz w:val="24"/>
              </w:rPr>
              <w:t> </w:t>
            </w:r>
            <w:r>
              <w:rPr>
                <w:b/>
                <w:sz w:val="24"/>
              </w:rPr>
              <w:t>submit</w:t>
            </w:r>
            <w:r>
              <w:rPr>
                <w:b/>
                <w:spacing w:val="-8"/>
                <w:sz w:val="24"/>
              </w:rPr>
              <w:t> </w:t>
            </w:r>
            <w:r>
              <w:rPr>
                <w:b/>
                <w:sz w:val="24"/>
              </w:rPr>
              <w:t>an</w:t>
            </w:r>
            <w:r>
              <w:rPr>
                <w:b/>
                <w:spacing w:val="-8"/>
                <w:sz w:val="24"/>
              </w:rPr>
              <w:t> </w:t>
            </w:r>
            <w:r>
              <w:rPr>
                <w:b/>
                <w:sz w:val="24"/>
              </w:rPr>
              <w:t>adjusted</w:t>
            </w:r>
            <w:r>
              <w:rPr>
                <w:b/>
                <w:spacing w:val="-8"/>
                <w:sz w:val="24"/>
              </w:rPr>
              <w:t> </w:t>
            </w:r>
            <w:r>
              <w:rPr>
                <w:b/>
                <w:sz w:val="24"/>
              </w:rPr>
              <w:t>count</w:t>
            </w:r>
            <w:r>
              <w:rPr>
                <w:b/>
                <w:spacing w:val="-8"/>
                <w:sz w:val="24"/>
              </w:rPr>
              <w:t> </w:t>
            </w:r>
            <w:r>
              <w:rPr>
                <w:b/>
                <w:sz w:val="24"/>
              </w:rPr>
              <w:t>of children and youth.</w:t>
            </w:r>
          </w:p>
          <w:p>
            <w:pPr>
              <w:pStyle w:val="TableParagraph"/>
              <w:numPr>
                <w:ilvl w:val="0"/>
                <w:numId w:val="11"/>
              </w:numPr>
              <w:tabs>
                <w:tab w:pos="835" w:val="left" w:leader="none"/>
              </w:tabs>
              <w:spacing w:line="240" w:lineRule="auto" w:before="0" w:after="0"/>
              <w:ind w:left="835" w:right="538" w:hanging="360"/>
              <w:jc w:val="left"/>
              <w:rPr>
                <w:sz w:val="24"/>
              </w:rPr>
            </w:pPr>
            <w:r>
              <w:rPr>
                <w:sz w:val="24"/>
              </w:rPr>
              <w:t>Counts are adjusted for both SA-supported</w:t>
            </w:r>
            <w:r>
              <w:rPr>
                <w:spacing w:val="-13"/>
                <w:sz w:val="24"/>
              </w:rPr>
              <w:t> </w:t>
            </w:r>
            <w:r>
              <w:rPr>
                <w:sz w:val="24"/>
              </w:rPr>
              <w:t>facilities</w:t>
            </w:r>
            <w:r>
              <w:rPr>
                <w:spacing w:val="-14"/>
                <w:sz w:val="24"/>
              </w:rPr>
              <w:t> </w:t>
            </w:r>
            <w:r>
              <w:rPr>
                <w:sz w:val="24"/>
              </w:rPr>
              <w:t>and</w:t>
            </w:r>
            <w:r>
              <w:rPr>
                <w:spacing w:val="-13"/>
                <w:sz w:val="24"/>
              </w:rPr>
              <w:t> </w:t>
            </w:r>
            <w:r>
              <w:rPr>
                <w:sz w:val="24"/>
              </w:rPr>
              <w:t>in LEA-supported facilities, by type (i.e., N or D).</w:t>
            </w:r>
          </w:p>
        </w:tc>
        <w:tc>
          <w:tcPr>
            <w:tcW w:w="3267" w:type="dxa"/>
            <w:shd w:val="clear" w:color="auto" w:fill="F0F7F9"/>
          </w:tcPr>
          <w:p>
            <w:pPr>
              <w:pStyle w:val="TableParagraph"/>
              <w:spacing w:before="99"/>
              <w:ind w:left="114"/>
              <w:rPr>
                <w:sz w:val="24"/>
              </w:rPr>
            </w:pPr>
            <w:r>
              <w:rPr>
                <w:spacing w:val="-2"/>
                <w:sz w:val="24"/>
              </w:rPr>
              <w:t>January</w:t>
            </w:r>
          </w:p>
          <w:p>
            <w:pPr>
              <w:pStyle w:val="TableParagraph"/>
              <w:spacing w:before="244"/>
              <w:ind w:left="114"/>
              <w:rPr>
                <w:b/>
                <w:sz w:val="24"/>
              </w:rPr>
            </w:pPr>
            <w:r>
              <w:rPr>
                <w:b/>
                <w:sz w:val="24"/>
              </w:rPr>
              <w:t>[insert</w:t>
            </w:r>
            <w:r>
              <w:rPr>
                <w:b/>
                <w:spacing w:val="-2"/>
                <w:sz w:val="24"/>
              </w:rPr>
              <w:t> deadline]</w:t>
            </w:r>
          </w:p>
        </w:tc>
        <w:tc>
          <w:tcPr>
            <w:tcW w:w="3092" w:type="dxa"/>
            <w:shd w:val="clear" w:color="auto" w:fill="F0F7F9"/>
          </w:tcPr>
          <w:p>
            <w:pPr>
              <w:pStyle w:val="TableParagraph"/>
              <w:spacing w:before="0"/>
              <w:ind w:left="0"/>
              <w:rPr>
                <w:sz w:val="24"/>
              </w:rPr>
            </w:pPr>
          </w:p>
        </w:tc>
      </w:tr>
    </w:tbl>
    <w:p>
      <w:pPr>
        <w:pStyle w:val="BodyText"/>
        <w:spacing w:before="45"/>
        <w:rPr>
          <w:sz w:val="36"/>
        </w:rPr>
      </w:pPr>
    </w:p>
    <w:p>
      <w:pPr>
        <w:pStyle w:val="Heading1"/>
      </w:pPr>
      <w:r>
        <w:rPr>
          <w:color w:val="294E6B"/>
        </w:rPr>
        <w:t>Appendix:</w:t>
      </w:r>
      <w:r>
        <w:rPr>
          <w:color w:val="294E6B"/>
          <w:spacing w:val="-4"/>
        </w:rPr>
        <w:t> </w:t>
      </w:r>
      <w:r>
        <w:rPr>
          <w:color w:val="294E6B"/>
          <w:spacing w:val="-2"/>
        </w:rPr>
        <w:t>Glossary</w:t>
      </w:r>
    </w:p>
    <w:p>
      <w:pPr>
        <w:pStyle w:val="BodyText"/>
        <w:spacing w:before="9" w:after="1"/>
        <w:rPr>
          <w:b/>
          <w:sz w:val="9"/>
        </w:rPr>
      </w:pPr>
    </w:p>
    <w:tbl>
      <w:tblPr>
        <w:tblW w:w="0" w:type="auto"/>
        <w:jc w:val="left"/>
        <w:tblInd w:w="369" w:type="dxa"/>
        <w:tblBorders>
          <w:top w:val="single" w:sz="4" w:space="0" w:color="1E3D55"/>
          <w:left w:val="single" w:sz="4" w:space="0" w:color="1E3D55"/>
          <w:bottom w:val="single" w:sz="4" w:space="0" w:color="1E3D55"/>
          <w:right w:val="single" w:sz="4" w:space="0" w:color="1E3D55"/>
          <w:insideH w:val="single" w:sz="4" w:space="0" w:color="1E3D55"/>
          <w:insideV w:val="single" w:sz="4" w:space="0" w:color="1E3D55"/>
        </w:tblBorders>
        <w:tblLayout w:type="fixed"/>
        <w:tblCellMar>
          <w:top w:w="0" w:type="dxa"/>
          <w:left w:w="0" w:type="dxa"/>
          <w:bottom w:w="0" w:type="dxa"/>
          <w:right w:w="0" w:type="dxa"/>
        </w:tblCellMar>
        <w:tblLook w:val="01E0"/>
      </w:tblPr>
      <w:tblGrid>
        <w:gridCol w:w="2868"/>
        <w:gridCol w:w="7747"/>
      </w:tblGrid>
      <w:tr>
        <w:trPr>
          <w:trHeight w:val="724" w:hRule="atLeast"/>
        </w:trPr>
        <w:tc>
          <w:tcPr>
            <w:tcW w:w="2868" w:type="dxa"/>
            <w:tcBorders>
              <w:right w:val="single" w:sz="4" w:space="0" w:color="1F3E55"/>
            </w:tcBorders>
            <w:shd w:val="clear" w:color="auto" w:fill="F0F7F9"/>
          </w:tcPr>
          <w:p>
            <w:pPr>
              <w:pStyle w:val="TableParagraph"/>
              <w:ind w:right="36"/>
              <w:rPr>
                <w:b/>
                <w:sz w:val="24"/>
              </w:rPr>
            </w:pPr>
            <w:r>
              <w:rPr>
                <w:b/>
                <w:sz w:val="24"/>
              </w:rPr>
              <w:t>Adult Correctional Facility</w:t>
            </w:r>
            <w:r>
              <w:rPr>
                <w:b/>
                <w:spacing w:val="-15"/>
                <w:sz w:val="24"/>
              </w:rPr>
              <w:t> </w:t>
            </w:r>
            <w:r>
              <w:rPr>
                <w:b/>
                <w:sz w:val="24"/>
              </w:rPr>
              <w:t>or</w:t>
            </w:r>
            <w:r>
              <w:rPr>
                <w:b/>
                <w:spacing w:val="-15"/>
                <w:sz w:val="24"/>
              </w:rPr>
              <w:t> </w:t>
            </w:r>
            <w:r>
              <w:rPr>
                <w:b/>
                <w:sz w:val="24"/>
              </w:rPr>
              <w:t>Institution</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31"/>
              <w:rPr>
                <w:sz w:val="24"/>
              </w:rPr>
            </w:pPr>
            <w:r>
              <w:rPr>
                <w:sz w:val="24"/>
              </w:rPr>
              <w:t>A</w:t>
            </w:r>
            <w:r>
              <w:rPr>
                <w:spacing w:val="-4"/>
                <w:sz w:val="24"/>
              </w:rPr>
              <w:t> </w:t>
            </w:r>
            <w:r>
              <w:rPr>
                <w:sz w:val="24"/>
              </w:rPr>
              <w:t>facility</w:t>
            </w:r>
            <w:r>
              <w:rPr>
                <w:spacing w:val="-5"/>
                <w:sz w:val="24"/>
              </w:rPr>
              <w:t> </w:t>
            </w:r>
            <w:r>
              <w:rPr>
                <w:sz w:val="24"/>
              </w:rPr>
              <w:t>in</w:t>
            </w:r>
            <w:r>
              <w:rPr>
                <w:spacing w:val="-5"/>
                <w:sz w:val="24"/>
              </w:rPr>
              <w:t> </w:t>
            </w:r>
            <w:r>
              <w:rPr>
                <w:sz w:val="24"/>
              </w:rPr>
              <w:t>which</w:t>
            </w:r>
            <w:r>
              <w:rPr>
                <w:spacing w:val="-3"/>
                <w:sz w:val="24"/>
              </w:rPr>
              <w:t> </w:t>
            </w:r>
            <w:r>
              <w:rPr>
                <w:sz w:val="24"/>
              </w:rPr>
              <w:t>persons,</w:t>
            </w:r>
            <w:r>
              <w:rPr>
                <w:spacing w:val="-3"/>
                <w:sz w:val="24"/>
              </w:rPr>
              <w:t> </w:t>
            </w:r>
            <w:r>
              <w:rPr>
                <w:sz w:val="24"/>
              </w:rPr>
              <w:t>including</w:t>
            </w:r>
            <w:r>
              <w:rPr>
                <w:spacing w:val="-3"/>
                <w:sz w:val="24"/>
              </w:rPr>
              <w:t> </w:t>
            </w:r>
            <w:r>
              <w:rPr>
                <w:sz w:val="24"/>
              </w:rPr>
              <w:t>youth</w:t>
            </w:r>
            <w:r>
              <w:rPr>
                <w:spacing w:val="-3"/>
                <w:sz w:val="24"/>
              </w:rPr>
              <w:t> </w:t>
            </w:r>
            <w:r>
              <w:rPr>
                <w:sz w:val="24"/>
              </w:rPr>
              <w:t>younger</w:t>
            </w:r>
            <w:r>
              <w:rPr>
                <w:spacing w:val="-3"/>
                <w:sz w:val="24"/>
              </w:rPr>
              <w:t> </w:t>
            </w:r>
            <w:r>
              <w:rPr>
                <w:sz w:val="24"/>
              </w:rPr>
              <w:t>than</w:t>
            </w:r>
            <w:r>
              <w:rPr>
                <w:spacing w:val="-3"/>
                <w:sz w:val="24"/>
              </w:rPr>
              <w:t> </w:t>
            </w:r>
            <w:r>
              <w:rPr>
                <w:sz w:val="24"/>
              </w:rPr>
              <w:t>21</w:t>
            </w:r>
            <w:r>
              <w:rPr>
                <w:spacing w:val="-5"/>
                <w:sz w:val="24"/>
              </w:rPr>
              <w:t> </w:t>
            </w:r>
            <w:r>
              <w:rPr>
                <w:sz w:val="24"/>
              </w:rPr>
              <w:t>years</w:t>
            </w:r>
            <w:r>
              <w:rPr>
                <w:spacing w:val="-3"/>
                <w:sz w:val="24"/>
              </w:rPr>
              <w:t> </w:t>
            </w:r>
            <w:r>
              <w:rPr>
                <w:sz w:val="24"/>
              </w:rPr>
              <w:t>of</w:t>
            </w:r>
            <w:r>
              <w:rPr>
                <w:spacing w:val="-4"/>
                <w:sz w:val="24"/>
              </w:rPr>
              <w:t> </w:t>
            </w:r>
            <w:r>
              <w:rPr>
                <w:sz w:val="24"/>
              </w:rPr>
              <w:t>age,</w:t>
            </w:r>
            <w:r>
              <w:rPr>
                <w:spacing w:val="-3"/>
                <w:sz w:val="24"/>
              </w:rPr>
              <w:t> </w:t>
            </w:r>
            <w:r>
              <w:rPr>
                <w:sz w:val="24"/>
              </w:rPr>
              <w:t>are confined because of a conviction for a criminal offense.</w:t>
            </w:r>
          </w:p>
        </w:tc>
      </w:tr>
      <w:tr>
        <w:trPr>
          <w:trHeight w:val="3032" w:hRule="atLeast"/>
        </w:trPr>
        <w:tc>
          <w:tcPr>
            <w:tcW w:w="2868" w:type="dxa"/>
            <w:tcBorders>
              <w:right w:val="single" w:sz="4" w:space="0" w:color="1F3E55"/>
            </w:tcBorders>
          </w:tcPr>
          <w:p>
            <w:pPr>
              <w:pStyle w:val="TableParagraph"/>
              <w:rPr>
                <w:b/>
                <w:sz w:val="24"/>
              </w:rPr>
            </w:pPr>
            <w:r>
              <w:rPr>
                <w:b/>
                <w:sz w:val="24"/>
              </w:rPr>
              <w:t>Annual</w:t>
            </w:r>
            <w:r>
              <w:rPr>
                <w:b/>
                <w:spacing w:val="-4"/>
                <w:sz w:val="24"/>
              </w:rPr>
              <w:t> </w:t>
            </w:r>
            <w:r>
              <w:rPr>
                <w:b/>
                <w:spacing w:val="-2"/>
                <w:sz w:val="24"/>
              </w:rPr>
              <w:t>Count</w:t>
            </w:r>
          </w:p>
        </w:tc>
        <w:tc>
          <w:tcPr>
            <w:tcW w:w="7747" w:type="dxa"/>
            <w:tcBorders>
              <w:left w:val="single" w:sz="4" w:space="0" w:color="1F3E55"/>
              <w:right w:val="single" w:sz="4" w:space="0" w:color="1F3E55"/>
            </w:tcBorders>
          </w:tcPr>
          <w:p>
            <w:pPr>
              <w:pStyle w:val="TableParagraph"/>
              <w:spacing w:line="225" w:lineRule="auto" w:before="83"/>
              <w:ind w:right="161"/>
              <w:rPr>
                <w:sz w:val="24"/>
              </w:rPr>
            </w:pPr>
            <w:r>
              <w:rPr>
                <w:sz w:val="24"/>
              </w:rPr>
              <w:t>The official title of the Annual Count is “Annual Report of Children in Institutions for Neglected or Delinquent Children, Adult Correctional Institutions, and Community Day Programs for Neglected or Delinquent Children.” Also sometimes referred to as the Child Count or October Count, it is a survey administered by the U.S. Department of Education’s (ED’s) Office of Elementary and Secondary Education (OESE) on an annual basis. States</w:t>
            </w:r>
            <w:r>
              <w:rPr>
                <w:spacing w:val="-4"/>
                <w:sz w:val="24"/>
              </w:rPr>
              <w:t> </w:t>
            </w:r>
            <w:r>
              <w:rPr>
                <w:sz w:val="24"/>
              </w:rPr>
              <w:t>respond</w:t>
            </w:r>
            <w:r>
              <w:rPr>
                <w:spacing w:val="-3"/>
                <w:sz w:val="24"/>
              </w:rPr>
              <w:t> </w:t>
            </w:r>
            <w:r>
              <w:rPr>
                <w:sz w:val="24"/>
              </w:rPr>
              <w:t>to</w:t>
            </w:r>
            <w:r>
              <w:rPr>
                <w:spacing w:val="-3"/>
                <w:sz w:val="24"/>
              </w:rPr>
              <w:t> </w:t>
            </w:r>
            <w:r>
              <w:rPr>
                <w:sz w:val="24"/>
              </w:rPr>
              <w:t>the</w:t>
            </w:r>
            <w:r>
              <w:rPr>
                <w:spacing w:val="-3"/>
                <w:sz w:val="24"/>
              </w:rPr>
              <w:t> </w:t>
            </w:r>
            <w:r>
              <w:rPr>
                <w:sz w:val="24"/>
              </w:rPr>
              <w:t>survey</w:t>
            </w:r>
            <w:r>
              <w:rPr>
                <w:spacing w:val="-3"/>
                <w:sz w:val="24"/>
              </w:rPr>
              <w:t> </w:t>
            </w:r>
            <w:r>
              <w:rPr>
                <w:sz w:val="24"/>
              </w:rPr>
              <w:t>with</w:t>
            </w:r>
            <w:r>
              <w:rPr>
                <w:spacing w:val="-3"/>
                <w:sz w:val="24"/>
              </w:rPr>
              <w:t> </w:t>
            </w:r>
            <w:r>
              <w:rPr>
                <w:sz w:val="24"/>
              </w:rPr>
              <w:t>a</w:t>
            </w:r>
            <w:r>
              <w:rPr>
                <w:spacing w:val="-3"/>
                <w:sz w:val="24"/>
              </w:rPr>
              <w:t> </w:t>
            </w:r>
            <w:r>
              <w:rPr>
                <w:sz w:val="24"/>
              </w:rPr>
              <w:t>count</w:t>
            </w:r>
            <w:r>
              <w:rPr>
                <w:spacing w:val="-3"/>
                <w:sz w:val="24"/>
              </w:rPr>
              <w:t> </w:t>
            </w:r>
            <w:r>
              <w:rPr>
                <w:sz w:val="24"/>
              </w:rPr>
              <w:t>of</w:t>
            </w:r>
            <w:r>
              <w:rPr>
                <w:spacing w:val="-3"/>
                <w:sz w:val="24"/>
              </w:rPr>
              <w:t> </w:t>
            </w:r>
            <w:r>
              <w:rPr>
                <w:sz w:val="24"/>
              </w:rPr>
              <w:t>the</w:t>
            </w:r>
            <w:r>
              <w:rPr>
                <w:spacing w:val="-3"/>
                <w:sz w:val="24"/>
              </w:rPr>
              <w:t> </w:t>
            </w:r>
            <w:r>
              <w:rPr>
                <w:sz w:val="24"/>
              </w:rPr>
              <w:t>number</w:t>
            </w:r>
            <w:r>
              <w:rPr>
                <w:spacing w:val="-3"/>
                <w:sz w:val="24"/>
              </w:rPr>
              <w:t> </w:t>
            </w:r>
            <w:r>
              <w:rPr>
                <w:sz w:val="24"/>
              </w:rPr>
              <w:t>of</w:t>
            </w:r>
            <w:r>
              <w:rPr>
                <w:spacing w:val="-4"/>
                <w:sz w:val="24"/>
              </w:rPr>
              <w:t> </w:t>
            </w:r>
            <w:r>
              <w:rPr>
                <w:sz w:val="24"/>
              </w:rPr>
              <w:t>children</w:t>
            </w:r>
            <w:r>
              <w:rPr>
                <w:spacing w:val="-3"/>
                <w:sz w:val="24"/>
              </w:rPr>
              <w:t> </w:t>
            </w:r>
            <w:r>
              <w:rPr>
                <w:sz w:val="24"/>
              </w:rPr>
              <w:t>and</w:t>
            </w:r>
            <w:r>
              <w:rPr>
                <w:spacing w:val="-3"/>
                <w:sz w:val="24"/>
              </w:rPr>
              <w:t> </w:t>
            </w:r>
            <w:r>
              <w:rPr>
                <w:sz w:val="24"/>
              </w:rPr>
              <w:t>youth living in state or local institutions for youth who are neglected or delinquent (N or D) and enrolled in state-run community day programs. ED uses this data to determine funding for Title I, Part A and Title I, Part D, Subparts 1 and 2.</w:t>
            </w:r>
          </w:p>
        </w:tc>
      </w:tr>
      <w:tr>
        <w:trPr>
          <w:trHeight w:val="1731" w:hRule="atLeast"/>
        </w:trPr>
        <w:tc>
          <w:tcPr>
            <w:tcW w:w="2868" w:type="dxa"/>
            <w:tcBorders>
              <w:right w:val="single" w:sz="4" w:space="0" w:color="1F3E55"/>
            </w:tcBorders>
            <w:shd w:val="clear" w:color="auto" w:fill="F0F7F9"/>
          </w:tcPr>
          <w:p>
            <w:pPr>
              <w:pStyle w:val="TableParagraph"/>
              <w:rPr>
                <w:b/>
                <w:sz w:val="24"/>
              </w:rPr>
            </w:pPr>
            <w:r>
              <w:rPr>
                <w:b/>
                <w:spacing w:val="-2"/>
                <w:sz w:val="24"/>
              </w:rPr>
              <w:t>At-</w:t>
            </w:r>
            <w:r>
              <w:rPr>
                <w:b/>
                <w:spacing w:val="-4"/>
                <w:sz w:val="24"/>
              </w:rPr>
              <w:t>risk</w:t>
            </w:r>
          </w:p>
        </w:tc>
        <w:tc>
          <w:tcPr>
            <w:tcW w:w="7747" w:type="dxa"/>
            <w:tcBorders>
              <w:left w:val="single" w:sz="4" w:space="0" w:color="1F3E55"/>
              <w:right w:val="single" w:sz="4" w:space="0" w:color="1F3E55"/>
            </w:tcBorders>
            <w:shd w:val="clear" w:color="auto" w:fill="F0F7F9"/>
          </w:tcPr>
          <w:p>
            <w:pPr>
              <w:pStyle w:val="TableParagraph"/>
              <w:spacing w:line="225" w:lineRule="auto" w:before="83"/>
              <w:ind w:right="131"/>
              <w:rPr>
                <w:sz w:val="24"/>
              </w:rPr>
            </w:pPr>
            <w:r>
              <w:rPr>
                <w:sz w:val="24"/>
              </w:rPr>
              <w:t>When used with respect to a child or youth, designates a school-aged individual who risks academic failure, has a drug or alcohol problem, is pregnant</w:t>
            </w:r>
            <w:r>
              <w:rPr>
                <w:spacing w:val="-3"/>
                <w:sz w:val="24"/>
              </w:rPr>
              <w:t> </w:t>
            </w:r>
            <w:r>
              <w:rPr>
                <w:sz w:val="24"/>
              </w:rPr>
              <w:t>or</w:t>
            </w:r>
            <w:r>
              <w:rPr>
                <w:spacing w:val="-3"/>
                <w:sz w:val="24"/>
              </w:rPr>
              <w:t> </w:t>
            </w:r>
            <w:r>
              <w:rPr>
                <w:sz w:val="24"/>
              </w:rPr>
              <w:t>is</w:t>
            </w:r>
            <w:r>
              <w:rPr>
                <w:spacing w:val="-3"/>
                <w:sz w:val="24"/>
              </w:rPr>
              <w:t> </w:t>
            </w:r>
            <w:r>
              <w:rPr>
                <w:sz w:val="24"/>
              </w:rPr>
              <w:t>a</w:t>
            </w:r>
            <w:r>
              <w:rPr>
                <w:spacing w:val="-3"/>
                <w:sz w:val="24"/>
              </w:rPr>
              <w:t> </w:t>
            </w:r>
            <w:r>
              <w:rPr>
                <w:sz w:val="24"/>
              </w:rPr>
              <w:t>parent,</w:t>
            </w:r>
            <w:r>
              <w:rPr>
                <w:spacing w:val="-3"/>
                <w:sz w:val="24"/>
              </w:rPr>
              <w:t> </w:t>
            </w:r>
            <w:r>
              <w:rPr>
                <w:sz w:val="24"/>
              </w:rPr>
              <w:t>has</w:t>
            </w:r>
            <w:r>
              <w:rPr>
                <w:spacing w:val="-3"/>
                <w:sz w:val="24"/>
              </w:rPr>
              <w:t> </w:t>
            </w:r>
            <w:r>
              <w:rPr>
                <w:sz w:val="24"/>
              </w:rPr>
              <w:t>come</w:t>
            </w:r>
            <w:r>
              <w:rPr>
                <w:spacing w:val="-4"/>
                <w:sz w:val="24"/>
              </w:rPr>
              <w:t> </w:t>
            </w:r>
            <w:r>
              <w:rPr>
                <w:sz w:val="24"/>
              </w:rPr>
              <w:t>into</w:t>
            </w:r>
            <w:r>
              <w:rPr>
                <w:spacing w:val="-5"/>
                <w:sz w:val="24"/>
              </w:rPr>
              <w:t> </w:t>
            </w:r>
            <w:r>
              <w:rPr>
                <w:sz w:val="24"/>
              </w:rPr>
              <w:t>contact</w:t>
            </w:r>
            <w:r>
              <w:rPr>
                <w:spacing w:val="-3"/>
                <w:sz w:val="24"/>
              </w:rPr>
              <w:t> </w:t>
            </w:r>
            <w:r>
              <w:rPr>
                <w:sz w:val="24"/>
              </w:rPr>
              <w:t>with</w:t>
            </w:r>
            <w:r>
              <w:rPr>
                <w:spacing w:val="-3"/>
                <w:sz w:val="24"/>
              </w:rPr>
              <w:t> </w:t>
            </w:r>
            <w:r>
              <w:rPr>
                <w:sz w:val="24"/>
              </w:rPr>
              <w:t>the</w:t>
            </w:r>
            <w:r>
              <w:rPr>
                <w:spacing w:val="-3"/>
                <w:sz w:val="24"/>
              </w:rPr>
              <w:t> </w:t>
            </w:r>
            <w:r>
              <w:rPr>
                <w:sz w:val="24"/>
              </w:rPr>
              <w:t>juvenile</w:t>
            </w:r>
            <w:r>
              <w:rPr>
                <w:spacing w:val="-3"/>
                <w:sz w:val="24"/>
              </w:rPr>
              <w:t> </w:t>
            </w:r>
            <w:r>
              <w:rPr>
                <w:sz w:val="24"/>
              </w:rPr>
              <w:t>justice</w:t>
            </w:r>
            <w:r>
              <w:rPr>
                <w:spacing w:val="-3"/>
                <w:sz w:val="24"/>
              </w:rPr>
              <w:t> </w:t>
            </w:r>
            <w:r>
              <w:rPr>
                <w:sz w:val="24"/>
              </w:rPr>
              <w:t>system in the past, is at least one year behind the expected grade level for his or her age, has limited English proficiency, is a gang member, has dropped out of school in the past, or has a high absenteeism rate at school.</w:t>
            </w:r>
          </w:p>
        </w:tc>
      </w:tr>
      <w:tr>
        <w:trPr>
          <w:trHeight w:val="1732" w:hRule="atLeast"/>
        </w:trPr>
        <w:tc>
          <w:tcPr>
            <w:tcW w:w="2868" w:type="dxa"/>
            <w:tcBorders>
              <w:right w:val="single" w:sz="4" w:space="0" w:color="1F3E55"/>
            </w:tcBorders>
          </w:tcPr>
          <w:p>
            <w:pPr>
              <w:pStyle w:val="TableParagraph"/>
              <w:rPr>
                <w:b/>
                <w:sz w:val="24"/>
              </w:rPr>
            </w:pPr>
            <w:r>
              <w:rPr>
                <w:b/>
                <w:sz w:val="24"/>
              </w:rPr>
              <w:t>At-risk</w:t>
            </w:r>
            <w:r>
              <w:rPr>
                <w:b/>
                <w:spacing w:val="-2"/>
                <w:sz w:val="24"/>
              </w:rPr>
              <w:t> programs</w:t>
            </w:r>
          </w:p>
        </w:tc>
        <w:tc>
          <w:tcPr>
            <w:tcW w:w="7747" w:type="dxa"/>
            <w:tcBorders>
              <w:left w:val="single" w:sz="4" w:space="0" w:color="1F3E55"/>
              <w:right w:val="single" w:sz="4" w:space="0" w:color="1F3E55"/>
            </w:tcBorders>
          </w:tcPr>
          <w:p>
            <w:pPr>
              <w:pStyle w:val="TableParagraph"/>
              <w:spacing w:line="225" w:lineRule="auto" w:before="84"/>
              <w:ind w:right="131"/>
              <w:rPr>
                <w:sz w:val="24"/>
              </w:rPr>
            </w:pPr>
            <w:r>
              <w:rPr>
                <w:sz w:val="24"/>
              </w:rPr>
              <w:t>At-risk</w:t>
            </w:r>
            <w:r>
              <w:rPr>
                <w:spacing w:val="-4"/>
                <w:sz w:val="24"/>
              </w:rPr>
              <w:t> </w:t>
            </w:r>
            <w:r>
              <w:rPr>
                <w:sz w:val="24"/>
              </w:rPr>
              <w:t>programs</w:t>
            </w:r>
            <w:r>
              <w:rPr>
                <w:spacing w:val="-5"/>
                <w:sz w:val="24"/>
              </w:rPr>
              <w:t> </w:t>
            </w:r>
            <w:r>
              <w:rPr>
                <w:sz w:val="24"/>
              </w:rPr>
              <w:t>(operated</w:t>
            </w:r>
            <w:r>
              <w:rPr>
                <w:spacing w:val="-4"/>
                <w:sz w:val="24"/>
              </w:rPr>
              <w:t> </w:t>
            </w:r>
            <w:r>
              <w:rPr>
                <w:sz w:val="24"/>
              </w:rPr>
              <w:t>through</w:t>
            </w:r>
            <w:r>
              <w:rPr>
                <w:spacing w:val="-6"/>
                <w:sz w:val="24"/>
              </w:rPr>
              <w:t> </w:t>
            </w:r>
            <w:r>
              <w:rPr>
                <w:sz w:val="24"/>
              </w:rPr>
              <w:t>LEAs)</w:t>
            </w:r>
            <w:r>
              <w:rPr>
                <w:spacing w:val="-4"/>
                <w:sz w:val="24"/>
              </w:rPr>
              <w:t> </w:t>
            </w:r>
            <w:r>
              <w:rPr>
                <w:sz w:val="24"/>
              </w:rPr>
              <w:t>target</w:t>
            </w:r>
            <w:r>
              <w:rPr>
                <w:spacing w:val="-4"/>
                <w:sz w:val="24"/>
              </w:rPr>
              <w:t> </w:t>
            </w:r>
            <w:r>
              <w:rPr>
                <w:sz w:val="24"/>
              </w:rPr>
              <w:t>children</w:t>
            </w:r>
            <w:r>
              <w:rPr>
                <w:spacing w:val="-4"/>
                <w:sz w:val="24"/>
              </w:rPr>
              <w:t> </w:t>
            </w:r>
            <w:r>
              <w:rPr>
                <w:sz w:val="24"/>
              </w:rPr>
              <w:t>and</w:t>
            </w:r>
            <w:r>
              <w:rPr>
                <w:spacing w:val="-4"/>
                <w:sz w:val="24"/>
              </w:rPr>
              <w:t> </w:t>
            </w:r>
            <w:r>
              <w:rPr>
                <w:sz w:val="24"/>
              </w:rPr>
              <w:t>youth</w:t>
            </w:r>
            <w:r>
              <w:rPr>
                <w:spacing w:val="-4"/>
                <w:sz w:val="24"/>
              </w:rPr>
              <w:t> </w:t>
            </w:r>
            <w:r>
              <w:rPr>
                <w:sz w:val="24"/>
              </w:rPr>
              <w:t>who</w:t>
            </w:r>
            <w:r>
              <w:rPr>
                <w:spacing w:val="-5"/>
                <w:sz w:val="24"/>
              </w:rPr>
              <w:t> </w:t>
            </w:r>
            <w:r>
              <w:rPr>
                <w:sz w:val="24"/>
              </w:rPr>
              <w:t>risk academic failure, have a drug or alcohol problem, are pregnant or parenting, have been in contact with the juvenile justice system in the past, are at least one year behind the expected grade level for their age, have limited English proficiency, are gang members, have dropped out of school in the past, or have a high absenteeism rate at school.</w:t>
            </w:r>
          </w:p>
        </w:tc>
      </w:tr>
      <w:tr>
        <w:trPr>
          <w:trHeight w:val="952" w:hRule="atLeast"/>
        </w:trPr>
        <w:tc>
          <w:tcPr>
            <w:tcW w:w="2868" w:type="dxa"/>
            <w:tcBorders>
              <w:right w:val="single" w:sz="4" w:space="0" w:color="1F3E55"/>
            </w:tcBorders>
            <w:shd w:val="clear" w:color="auto" w:fill="F0F7F9"/>
          </w:tcPr>
          <w:p>
            <w:pPr>
              <w:pStyle w:val="TableParagraph"/>
              <w:rPr>
                <w:b/>
                <w:sz w:val="24"/>
              </w:rPr>
            </w:pPr>
            <w:r>
              <w:rPr>
                <w:b/>
                <w:sz w:val="24"/>
              </w:rPr>
              <w:t>Children</w:t>
            </w:r>
            <w:r>
              <w:rPr>
                <w:b/>
                <w:spacing w:val="-3"/>
                <w:sz w:val="24"/>
              </w:rPr>
              <w:t> </w:t>
            </w:r>
            <w:r>
              <w:rPr>
                <w:b/>
                <w:sz w:val="24"/>
              </w:rPr>
              <w:t>and</w:t>
            </w:r>
            <w:r>
              <w:rPr>
                <w:b/>
                <w:spacing w:val="-3"/>
                <w:sz w:val="24"/>
              </w:rPr>
              <w:t> </w:t>
            </w:r>
            <w:r>
              <w:rPr>
                <w:b/>
                <w:spacing w:val="-4"/>
                <w:sz w:val="24"/>
              </w:rPr>
              <w:t>Youth</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31"/>
              <w:rPr>
                <w:sz w:val="24"/>
              </w:rPr>
            </w:pPr>
            <w:r>
              <w:rPr>
                <w:sz w:val="24"/>
              </w:rPr>
              <w:t>(1) Persons 21 years of age or younger who are entitled to a free public education</w:t>
            </w:r>
            <w:r>
              <w:rPr>
                <w:spacing w:val="-3"/>
                <w:sz w:val="24"/>
              </w:rPr>
              <w:t> </w:t>
            </w:r>
            <w:r>
              <w:rPr>
                <w:sz w:val="24"/>
              </w:rPr>
              <w:t>through</w:t>
            </w:r>
            <w:r>
              <w:rPr>
                <w:spacing w:val="-3"/>
                <w:sz w:val="24"/>
              </w:rPr>
              <w:t> </w:t>
            </w:r>
            <w:r>
              <w:rPr>
                <w:sz w:val="24"/>
              </w:rPr>
              <w:t>Grade</w:t>
            </w:r>
            <w:r>
              <w:rPr>
                <w:spacing w:val="-4"/>
                <w:sz w:val="24"/>
              </w:rPr>
              <w:t> </w:t>
            </w:r>
            <w:r>
              <w:rPr>
                <w:sz w:val="24"/>
              </w:rPr>
              <w:t>12</w:t>
            </w:r>
            <w:r>
              <w:rPr>
                <w:spacing w:val="-3"/>
                <w:sz w:val="24"/>
              </w:rPr>
              <w:t> </w:t>
            </w:r>
            <w:r>
              <w:rPr>
                <w:sz w:val="24"/>
              </w:rPr>
              <w:t>and</w:t>
            </w:r>
            <w:r>
              <w:rPr>
                <w:spacing w:val="-3"/>
                <w:sz w:val="24"/>
              </w:rPr>
              <w:t> </w:t>
            </w:r>
            <w:r>
              <w:rPr>
                <w:sz w:val="24"/>
              </w:rPr>
              <w:t>(2)</w:t>
            </w:r>
            <w:r>
              <w:rPr>
                <w:spacing w:val="-3"/>
                <w:sz w:val="24"/>
              </w:rPr>
              <w:t> </w:t>
            </w:r>
            <w:r>
              <w:rPr>
                <w:sz w:val="24"/>
              </w:rPr>
              <w:t>preschool</w:t>
            </w:r>
            <w:r>
              <w:rPr>
                <w:spacing w:val="-4"/>
                <w:sz w:val="24"/>
              </w:rPr>
              <w:t> </w:t>
            </w:r>
            <w:r>
              <w:rPr>
                <w:sz w:val="24"/>
              </w:rPr>
              <w:t>children</w:t>
            </w:r>
            <w:r>
              <w:rPr>
                <w:spacing w:val="-3"/>
                <w:sz w:val="24"/>
              </w:rPr>
              <w:t> </w:t>
            </w:r>
            <w:r>
              <w:rPr>
                <w:sz w:val="24"/>
              </w:rPr>
              <w:t>below</w:t>
            </w:r>
            <w:r>
              <w:rPr>
                <w:spacing w:val="-4"/>
                <w:sz w:val="24"/>
              </w:rPr>
              <w:t> </w:t>
            </w:r>
            <w:r>
              <w:rPr>
                <w:sz w:val="24"/>
              </w:rPr>
              <w:t>the</w:t>
            </w:r>
            <w:r>
              <w:rPr>
                <w:spacing w:val="-3"/>
                <w:sz w:val="24"/>
              </w:rPr>
              <w:t> </w:t>
            </w:r>
            <w:r>
              <w:rPr>
                <w:sz w:val="24"/>
              </w:rPr>
              <w:t>age</w:t>
            </w:r>
            <w:r>
              <w:rPr>
                <w:spacing w:val="-3"/>
                <w:sz w:val="24"/>
              </w:rPr>
              <w:t> </w:t>
            </w:r>
            <w:r>
              <w:rPr>
                <w:sz w:val="24"/>
              </w:rPr>
              <w:t>and grade level at which a state provides free public education.</w:t>
            </w:r>
          </w:p>
        </w:tc>
      </w:tr>
      <w:tr>
        <w:trPr>
          <w:trHeight w:val="952" w:hRule="atLeast"/>
        </w:trPr>
        <w:tc>
          <w:tcPr>
            <w:tcW w:w="2868" w:type="dxa"/>
            <w:tcBorders>
              <w:right w:val="single" w:sz="4" w:space="0" w:color="1F3E55"/>
            </w:tcBorders>
          </w:tcPr>
          <w:p>
            <w:pPr>
              <w:pStyle w:val="TableParagraph"/>
              <w:ind w:right="1037"/>
              <w:rPr>
                <w:b/>
                <w:sz w:val="24"/>
              </w:rPr>
            </w:pPr>
            <w:r>
              <w:rPr>
                <w:b/>
                <w:sz w:val="24"/>
              </w:rPr>
              <w:t>Community</w:t>
            </w:r>
            <w:r>
              <w:rPr>
                <w:b/>
                <w:spacing w:val="-15"/>
                <w:sz w:val="24"/>
              </w:rPr>
              <w:t> </w:t>
            </w:r>
            <w:r>
              <w:rPr>
                <w:b/>
                <w:sz w:val="24"/>
              </w:rPr>
              <w:t>Day </w:t>
            </w:r>
            <w:r>
              <w:rPr>
                <w:b/>
                <w:spacing w:val="-2"/>
                <w:sz w:val="24"/>
              </w:rPr>
              <w:t>Program</w:t>
            </w:r>
          </w:p>
        </w:tc>
        <w:tc>
          <w:tcPr>
            <w:tcW w:w="7747" w:type="dxa"/>
            <w:tcBorders>
              <w:left w:val="single" w:sz="4" w:space="0" w:color="1F3E55"/>
              <w:right w:val="single" w:sz="4" w:space="0" w:color="1F3E55"/>
            </w:tcBorders>
          </w:tcPr>
          <w:p>
            <w:pPr>
              <w:pStyle w:val="TableParagraph"/>
              <w:spacing w:line="225" w:lineRule="auto" w:before="83"/>
              <w:ind w:right="131"/>
              <w:rPr>
                <w:sz w:val="24"/>
              </w:rPr>
            </w:pPr>
            <w:r>
              <w:rPr>
                <w:sz w:val="24"/>
              </w:rPr>
              <w:t>A</w:t>
            </w:r>
            <w:r>
              <w:rPr>
                <w:spacing w:val="-4"/>
                <w:sz w:val="24"/>
              </w:rPr>
              <w:t> </w:t>
            </w:r>
            <w:r>
              <w:rPr>
                <w:sz w:val="24"/>
              </w:rPr>
              <w:t>community</w:t>
            </w:r>
            <w:r>
              <w:rPr>
                <w:spacing w:val="-3"/>
                <w:sz w:val="24"/>
              </w:rPr>
              <w:t> </w:t>
            </w:r>
            <w:r>
              <w:rPr>
                <w:sz w:val="24"/>
              </w:rPr>
              <w:t>day</w:t>
            </w:r>
            <w:r>
              <w:rPr>
                <w:spacing w:val="-3"/>
                <w:sz w:val="24"/>
              </w:rPr>
              <w:t> </w:t>
            </w:r>
            <w:r>
              <w:rPr>
                <w:sz w:val="24"/>
              </w:rPr>
              <w:t>program</w:t>
            </w:r>
            <w:r>
              <w:rPr>
                <w:spacing w:val="-3"/>
                <w:sz w:val="24"/>
              </w:rPr>
              <w:t> </w:t>
            </w:r>
            <w:r>
              <w:rPr>
                <w:sz w:val="24"/>
              </w:rPr>
              <w:t>is</w:t>
            </w:r>
            <w:r>
              <w:rPr>
                <w:spacing w:val="-3"/>
                <w:sz w:val="24"/>
              </w:rPr>
              <w:t> </w:t>
            </w:r>
            <w:r>
              <w:rPr>
                <w:sz w:val="24"/>
              </w:rPr>
              <w:t>a</w:t>
            </w:r>
            <w:r>
              <w:rPr>
                <w:spacing w:val="-4"/>
                <w:sz w:val="24"/>
              </w:rPr>
              <w:t> </w:t>
            </w:r>
            <w:r>
              <w:rPr>
                <w:sz w:val="24"/>
              </w:rPr>
              <w:t>regular</w:t>
            </w:r>
            <w:r>
              <w:rPr>
                <w:spacing w:val="-3"/>
                <w:sz w:val="24"/>
              </w:rPr>
              <w:t> </w:t>
            </w:r>
            <w:r>
              <w:rPr>
                <w:sz w:val="24"/>
              </w:rPr>
              <w:t>program</w:t>
            </w:r>
            <w:r>
              <w:rPr>
                <w:spacing w:val="-4"/>
                <w:sz w:val="24"/>
              </w:rPr>
              <w:t> </w:t>
            </w:r>
            <w:r>
              <w:rPr>
                <w:sz w:val="24"/>
              </w:rPr>
              <w:t>of</w:t>
            </w:r>
            <w:r>
              <w:rPr>
                <w:spacing w:val="-3"/>
                <w:sz w:val="24"/>
              </w:rPr>
              <w:t> </w:t>
            </w:r>
            <w:r>
              <w:rPr>
                <w:sz w:val="24"/>
              </w:rPr>
              <w:t>instruction</w:t>
            </w:r>
            <w:r>
              <w:rPr>
                <w:spacing w:val="-3"/>
                <w:sz w:val="24"/>
              </w:rPr>
              <w:t> </w:t>
            </w:r>
            <w:r>
              <w:rPr>
                <w:sz w:val="24"/>
              </w:rPr>
              <w:t>provided</w:t>
            </w:r>
            <w:r>
              <w:rPr>
                <w:spacing w:val="-3"/>
                <w:sz w:val="24"/>
              </w:rPr>
              <w:t> </w:t>
            </w:r>
            <w:r>
              <w:rPr>
                <w:sz w:val="24"/>
              </w:rPr>
              <w:t>by</w:t>
            </w:r>
            <w:r>
              <w:rPr>
                <w:spacing w:val="-3"/>
                <w:sz w:val="24"/>
              </w:rPr>
              <w:t> </w:t>
            </w:r>
            <w:r>
              <w:rPr>
                <w:sz w:val="24"/>
              </w:rPr>
              <w:t>an SA at a community day school operated specifically for children and youth who are neglected or delinquent.</w:t>
            </w:r>
          </w:p>
        </w:tc>
      </w:tr>
    </w:tbl>
    <w:p>
      <w:pPr>
        <w:pStyle w:val="TableParagraph"/>
        <w:spacing w:after="0" w:line="225" w:lineRule="auto"/>
        <w:rPr>
          <w:sz w:val="24"/>
        </w:rPr>
        <w:sectPr>
          <w:type w:val="continuous"/>
          <w:pgSz w:w="12240" w:h="15840"/>
          <w:pgMar w:header="0" w:footer="513" w:top="1060" w:bottom="700" w:left="360" w:right="720"/>
        </w:sectPr>
      </w:pPr>
    </w:p>
    <w:tbl>
      <w:tblPr>
        <w:tblW w:w="0" w:type="auto"/>
        <w:jc w:val="left"/>
        <w:tblInd w:w="369" w:type="dxa"/>
        <w:tblBorders>
          <w:top w:val="single" w:sz="4" w:space="0" w:color="1E3D55"/>
          <w:left w:val="single" w:sz="4" w:space="0" w:color="1E3D55"/>
          <w:bottom w:val="single" w:sz="4" w:space="0" w:color="1E3D55"/>
          <w:right w:val="single" w:sz="4" w:space="0" w:color="1E3D55"/>
          <w:insideH w:val="single" w:sz="4" w:space="0" w:color="1E3D55"/>
          <w:insideV w:val="single" w:sz="4" w:space="0" w:color="1E3D55"/>
        </w:tblBorders>
        <w:tblLayout w:type="fixed"/>
        <w:tblCellMar>
          <w:top w:w="0" w:type="dxa"/>
          <w:left w:w="0" w:type="dxa"/>
          <w:bottom w:w="0" w:type="dxa"/>
          <w:right w:w="0" w:type="dxa"/>
        </w:tblCellMar>
        <w:tblLook w:val="01E0"/>
      </w:tblPr>
      <w:tblGrid>
        <w:gridCol w:w="2868"/>
        <w:gridCol w:w="7747"/>
      </w:tblGrid>
      <w:tr>
        <w:trPr>
          <w:trHeight w:val="2240" w:hRule="atLeast"/>
        </w:trPr>
        <w:tc>
          <w:tcPr>
            <w:tcW w:w="2868" w:type="dxa"/>
            <w:tcBorders>
              <w:right w:val="single" w:sz="4" w:space="0" w:color="1F3E55"/>
            </w:tcBorders>
            <w:shd w:val="clear" w:color="auto" w:fill="F0F7F9"/>
          </w:tcPr>
          <w:p>
            <w:pPr>
              <w:pStyle w:val="TableParagraph"/>
              <w:ind w:right="625"/>
              <w:rPr>
                <w:b/>
                <w:sz w:val="24"/>
              </w:rPr>
            </w:pPr>
            <w:r>
              <w:rPr>
                <w:b/>
                <w:sz w:val="24"/>
              </w:rPr>
              <w:t>Consolidated State Performance</w:t>
            </w:r>
            <w:r>
              <w:rPr>
                <w:b/>
                <w:spacing w:val="-15"/>
                <w:sz w:val="24"/>
              </w:rPr>
              <w:t> </w:t>
            </w:r>
            <w:r>
              <w:rPr>
                <w:b/>
                <w:sz w:val="24"/>
              </w:rPr>
              <w:t>Report </w:t>
            </w:r>
            <w:r>
              <w:rPr>
                <w:b/>
                <w:spacing w:val="-2"/>
                <w:sz w:val="24"/>
              </w:rPr>
              <w:t>(CSPR)</w:t>
            </w:r>
          </w:p>
        </w:tc>
        <w:tc>
          <w:tcPr>
            <w:tcW w:w="7747" w:type="dxa"/>
            <w:tcBorders>
              <w:left w:val="single" w:sz="4" w:space="0" w:color="1F3E55"/>
              <w:bottom w:val="single" w:sz="48" w:space="0" w:color="FFFFFF"/>
              <w:right w:val="single" w:sz="4" w:space="0" w:color="1F3E55"/>
            </w:tcBorders>
            <w:shd w:val="clear" w:color="auto" w:fill="F0F7F9"/>
          </w:tcPr>
          <w:p>
            <w:pPr>
              <w:pStyle w:val="TableParagraph"/>
              <w:spacing w:line="225" w:lineRule="auto" w:before="84"/>
              <w:ind w:right="131"/>
              <w:rPr>
                <w:sz w:val="24"/>
              </w:rPr>
            </w:pPr>
            <w:r>
              <w:rPr>
                <w:sz w:val="24"/>
              </w:rPr>
              <w:t>A data collection instrument administered by the U.S. Department of Education’s (ED’s) Office of Elementary and Secondary Education (OESE) on an annual basis. All states that received funding on the basis of the Consolidated</w:t>
            </w:r>
            <w:r>
              <w:rPr>
                <w:spacing w:val="-4"/>
                <w:sz w:val="24"/>
              </w:rPr>
              <w:t> </w:t>
            </w:r>
            <w:r>
              <w:rPr>
                <w:sz w:val="24"/>
              </w:rPr>
              <w:t>State</w:t>
            </w:r>
            <w:r>
              <w:rPr>
                <w:spacing w:val="-4"/>
                <w:sz w:val="24"/>
              </w:rPr>
              <w:t> </w:t>
            </w:r>
            <w:r>
              <w:rPr>
                <w:sz w:val="24"/>
              </w:rPr>
              <w:t>Application</w:t>
            </w:r>
            <w:r>
              <w:rPr>
                <w:spacing w:val="-4"/>
                <w:sz w:val="24"/>
              </w:rPr>
              <w:t> </w:t>
            </w:r>
            <w:r>
              <w:rPr>
                <w:sz w:val="24"/>
              </w:rPr>
              <w:t>for</w:t>
            </w:r>
            <w:r>
              <w:rPr>
                <w:spacing w:val="-4"/>
                <w:sz w:val="24"/>
              </w:rPr>
              <w:t> </w:t>
            </w:r>
            <w:r>
              <w:rPr>
                <w:sz w:val="24"/>
              </w:rPr>
              <w:t>the</w:t>
            </w:r>
            <w:r>
              <w:rPr>
                <w:spacing w:val="-4"/>
                <w:sz w:val="24"/>
              </w:rPr>
              <w:t> </w:t>
            </w:r>
            <w:r>
              <w:rPr>
                <w:sz w:val="24"/>
              </w:rPr>
              <w:t>applicable</w:t>
            </w:r>
            <w:r>
              <w:rPr>
                <w:spacing w:val="-4"/>
                <w:sz w:val="24"/>
              </w:rPr>
              <w:t> </w:t>
            </w:r>
            <w:r>
              <w:rPr>
                <w:sz w:val="24"/>
              </w:rPr>
              <w:t>school</w:t>
            </w:r>
            <w:r>
              <w:rPr>
                <w:spacing w:val="-4"/>
                <w:sz w:val="24"/>
              </w:rPr>
              <w:t> </w:t>
            </w:r>
            <w:r>
              <w:rPr>
                <w:sz w:val="24"/>
              </w:rPr>
              <w:t>year</w:t>
            </w:r>
            <w:r>
              <w:rPr>
                <w:spacing w:val="-4"/>
                <w:sz w:val="24"/>
              </w:rPr>
              <w:t> </w:t>
            </w:r>
            <w:r>
              <w:rPr>
                <w:sz w:val="24"/>
              </w:rPr>
              <w:t>must</w:t>
            </w:r>
            <w:r>
              <w:rPr>
                <w:spacing w:val="-5"/>
                <w:sz w:val="24"/>
              </w:rPr>
              <w:t> </w:t>
            </w:r>
            <w:r>
              <w:rPr>
                <w:sz w:val="24"/>
              </w:rPr>
              <w:t>respond</w:t>
            </w:r>
            <w:r>
              <w:rPr>
                <w:spacing w:val="-4"/>
                <w:sz w:val="24"/>
              </w:rPr>
              <w:t> </w:t>
            </w:r>
            <w:r>
              <w:rPr>
                <w:sz w:val="24"/>
              </w:rPr>
              <w:t>to the reporting requirements in the CSPR. The CSPR collects student and facility counts, demographic information (race/ethnicity, age, and gender), and</w:t>
            </w:r>
            <w:r>
              <w:rPr>
                <w:spacing w:val="-4"/>
                <w:sz w:val="24"/>
              </w:rPr>
              <w:t> </w:t>
            </w:r>
            <w:r>
              <w:rPr>
                <w:sz w:val="24"/>
              </w:rPr>
              <w:t>academic</w:t>
            </w:r>
            <w:r>
              <w:rPr>
                <w:spacing w:val="-4"/>
                <w:sz w:val="24"/>
              </w:rPr>
              <w:t> </w:t>
            </w:r>
            <w:r>
              <w:rPr>
                <w:sz w:val="24"/>
              </w:rPr>
              <w:t>and</w:t>
            </w:r>
            <w:r>
              <w:rPr>
                <w:spacing w:val="-4"/>
                <w:sz w:val="24"/>
              </w:rPr>
              <w:t> </w:t>
            </w:r>
            <w:r>
              <w:rPr>
                <w:sz w:val="24"/>
              </w:rPr>
              <w:t>vocational</w:t>
            </w:r>
            <w:r>
              <w:rPr>
                <w:spacing w:val="-4"/>
                <w:sz w:val="24"/>
              </w:rPr>
              <w:t> </w:t>
            </w:r>
            <w:r>
              <w:rPr>
                <w:sz w:val="24"/>
              </w:rPr>
              <w:t>outcomes,</w:t>
            </w:r>
            <w:r>
              <w:rPr>
                <w:spacing w:val="-4"/>
                <w:sz w:val="24"/>
              </w:rPr>
              <w:t> </w:t>
            </w:r>
            <w:r>
              <w:rPr>
                <w:sz w:val="24"/>
              </w:rPr>
              <w:t>including</w:t>
            </w:r>
            <w:r>
              <w:rPr>
                <w:spacing w:val="-6"/>
                <w:sz w:val="24"/>
              </w:rPr>
              <w:t> </w:t>
            </w:r>
            <w:r>
              <w:rPr>
                <w:sz w:val="24"/>
              </w:rPr>
              <w:t>performance</w:t>
            </w:r>
            <w:r>
              <w:rPr>
                <w:spacing w:val="-4"/>
                <w:sz w:val="24"/>
              </w:rPr>
              <w:t> </w:t>
            </w:r>
            <w:r>
              <w:rPr>
                <w:sz w:val="24"/>
              </w:rPr>
              <w:t>in</w:t>
            </w:r>
            <w:r>
              <w:rPr>
                <w:spacing w:val="-4"/>
                <w:sz w:val="24"/>
              </w:rPr>
              <w:t> </w:t>
            </w:r>
            <w:r>
              <w:rPr>
                <w:sz w:val="24"/>
              </w:rPr>
              <w:t>reading</w:t>
            </w:r>
            <w:r>
              <w:rPr>
                <w:spacing w:val="-6"/>
                <w:sz w:val="24"/>
              </w:rPr>
              <w:t> </w:t>
            </w:r>
            <w:r>
              <w:rPr>
                <w:sz w:val="24"/>
              </w:rPr>
              <w:t>and </w:t>
            </w:r>
            <w:r>
              <w:rPr>
                <w:spacing w:val="-2"/>
                <w:sz w:val="24"/>
              </w:rPr>
              <w:t>mathematics.</w:t>
            </w:r>
          </w:p>
        </w:tc>
      </w:tr>
      <w:tr>
        <w:trPr>
          <w:trHeight w:val="1113" w:hRule="atLeast"/>
        </w:trPr>
        <w:tc>
          <w:tcPr>
            <w:tcW w:w="2868" w:type="dxa"/>
            <w:tcBorders>
              <w:right w:val="single" w:sz="4" w:space="0" w:color="1F3E55"/>
            </w:tcBorders>
          </w:tcPr>
          <w:p>
            <w:pPr>
              <w:pStyle w:val="TableParagraph"/>
              <w:spacing w:line="264" w:lineRule="exact" w:before="0"/>
              <w:rPr>
                <w:b/>
                <w:sz w:val="24"/>
              </w:rPr>
            </w:pPr>
            <w:r>
              <w:rPr>
                <w:b/>
                <w:spacing w:val="-2"/>
                <w:sz w:val="24"/>
              </w:rPr>
              <w:t>Delinquent</w:t>
            </w:r>
          </w:p>
        </w:tc>
        <w:tc>
          <w:tcPr>
            <w:tcW w:w="7747" w:type="dxa"/>
            <w:tcBorders>
              <w:top w:val="single" w:sz="48" w:space="0" w:color="FFFFFF"/>
              <w:left w:val="single" w:sz="4" w:space="0" w:color="1F3E55"/>
              <w:right w:val="single" w:sz="4" w:space="0" w:color="1F3E55"/>
            </w:tcBorders>
          </w:tcPr>
          <w:p>
            <w:pPr>
              <w:pStyle w:val="TableParagraph"/>
              <w:spacing w:line="225" w:lineRule="auto" w:before="0"/>
              <w:ind w:right="180"/>
              <w:rPr>
                <w:sz w:val="24"/>
              </w:rPr>
            </w:pPr>
            <w:r>
              <w:rPr>
                <w:sz w:val="24"/>
              </w:rPr>
              <w:t>When</w:t>
            </w:r>
            <w:r>
              <w:rPr>
                <w:spacing w:val="-3"/>
                <w:sz w:val="24"/>
              </w:rPr>
              <w:t> </w:t>
            </w:r>
            <w:r>
              <w:rPr>
                <w:sz w:val="24"/>
              </w:rPr>
              <w:t>used</w:t>
            </w:r>
            <w:r>
              <w:rPr>
                <w:spacing w:val="-5"/>
                <w:sz w:val="24"/>
              </w:rPr>
              <w:t> </w:t>
            </w:r>
            <w:r>
              <w:rPr>
                <w:sz w:val="24"/>
              </w:rPr>
              <w:t>with</w:t>
            </w:r>
            <w:r>
              <w:rPr>
                <w:spacing w:val="-3"/>
                <w:sz w:val="24"/>
              </w:rPr>
              <w:t> </w:t>
            </w:r>
            <w:r>
              <w:rPr>
                <w:sz w:val="24"/>
              </w:rPr>
              <w:t>respect</w:t>
            </w:r>
            <w:r>
              <w:rPr>
                <w:spacing w:val="-4"/>
                <w:sz w:val="24"/>
              </w:rPr>
              <w:t> </w:t>
            </w:r>
            <w:r>
              <w:rPr>
                <w:sz w:val="24"/>
              </w:rPr>
              <w:t>to</w:t>
            </w:r>
            <w:r>
              <w:rPr>
                <w:spacing w:val="-3"/>
                <w:sz w:val="24"/>
              </w:rPr>
              <w:t> </w:t>
            </w:r>
            <w:r>
              <w:rPr>
                <w:sz w:val="24"/>
              </w:rPr>
              <w:t>a</w:t>
            </w:r>
            <w:r>
              <w:rPr>
                <w:spacing w:val="-3"/>
                <w:sz w:val="24"/>
              </w:rPr>
              <w:t> </w:t>
            </w:r>
            <w:r>
              <w:rPr>
                <w:sz w:val="24"/>
              </w:rPr>
              <w:t>child,</w:t>
            </w:r>
            <w:r>
              <w:rPr>
                <w:spacing w:val="-3"/>
                <w:sz w:val="24"/>
              </w:rPr>
              <w:t> </w:t>
            </w:r>
            <w:r>
              <w:rPr>
                <w:sz w:val="24"/>
              </w:rPr>
              <w:t>youth,</w:t>
            </w:r>
            <w:r>
              <w:rPr>
                <w:spacing w:val="-3"/>
                <w:sz w:val="24"/>
              </w:rPr>
              <w:t> </w:t>
            </w:r>
            <w:r>
              <w:rPr>
                <w:sz w:val="24"/>
              </w:rPr>
              <w:t>refers</w:t>
            </w:r>
            <w:r>
              <w:rPr>
                <w:spacing w:val="-4"/>
                <w:sz w:val="24"/>
              </w:rPr>
              <w:t> </w:t>
            </w:r>
            <w:r>
              <w:rPr>
                <w:sz w:val="24"/>
              </w:rPr>
              <w:t>to</w:t>
            </w:r>
            <w:r>
              <w:rPr>
                <w:spacing w:val="-3"/>
                <w:sz w:val="24"/>
              </w:rPr>
              <w:t> </w:t>
            </w:r>
            <w:r>
              <w:rPr>
                <w:sz w:val="24"/>
              </w:rPr>
              <w:t>an</w:t>
            </w:r>
            <w:r>
              <w:rPr>
                <w:spacing w:val="-3"/>
                <w:sz w:val="24"/>
              </w:rPr>
              <w:t> </w:t>
            </w:r>
            <w:r>
              <w:rPr>
                <w:sz w:val="24"/>
              </w:rPr>
              <w:t>individual</w:t>
            </w:r>
            <w:r>
              <w:rPr>
                <w:spacing w:val="-3"/>
                <w:sz w:val="24"/>
              </w:rPr>
              <w:t> </w:t>
            </w:r>
            <w:r>
              <w:rPr>
                <w:sz w:val="24"/>
              </w:rPr>
              <w:t>who</w:t>
            </w:r>
            <w:r>
              <w:rPr>
                <w:spacing w:val="-3"/>
                <w:sz w:val="24"/>
              </w:rPr>
              <w:t> </w:t>
            </w:r>
            <w:r>
              <w:rPr>
                <w:sz w:val="24"/>
              </w:rPr>
              <w:t>resides in a public or private residential facility other than a foster home that is operated for the care of children and youth who have been adjudicated delinquent or in need of supervision.</w:t>
            </w:r>
          </w:p>
        </w:tc>
      </w:tr>
      <w:tr>
        <w:trPr>
          <w:trHeight w:val="724" w:hRule="atLeast"/>
        </w:trPr>
        <w:tc>
          <w:tcPr>
            <w:tcW w:w="2868" w:type="dxa"/>
            <w:tcBorders>
              <w:right w:val="single" w:sz="4" w:space="0" w:color="1F3E55"/>
            </w:tcBorders>
            <w:shd w:val="clear" w:color="auto" w:fill="F0F7F9"/>
          </w:tcPr>
          <w:p>
            <w:pPr>
              <w:pStyle w:val="TableParagraph"/>
              <w:ind w:right="36"/>
              <w:rPr>
                <w:b/>
                <w:sz w:val="24"/>
              </w:rPr>
            </w:pPr>
            <w:r>
              <w:rPr>
                <w:b/>
                <w:spacing w:val="-2"/>
                <w:sz w:val="24"/>
              </w:rPr>
              <w:t>Delinquent Facility/Institution</w:t>
            </w:r>
          </w:p>
        </w:tc>
        <w:tc>
          <w:tcPr>
            <w:tcW w:w="7747" w:type="dxa"/>
            <w:tcBorders>
              <w:left w:val="single" w:sz="4" w:space="0" w:color="1F3E55"/>
              <w:right w:val="single" w:sz="4" w:space="0" w:color="1F3E55"/>
            </w:tcBorders>
            <w:shd w:val="clear" w:color="auto" w:fill="F0F7F9"/>
          </w:tcPr>
          <w:p>
            <w:pPr>
              <w:pStyle w:val="TableParagraph"/>
              <w:spacing w:before="71"/>
              <w:rPr>
                <w:sz w:val="24"/>
              </w:rPr>
            </w:pPr>
            <w:r>
              <w:rPr>
                <w:sz w:val="24"/>
              </w:rPr>
              <w:t>See</w:t>
            </w:r>
            <w:r>
              <w:rPr>
                <w:spacing w:val="-3"/>
                <w:sz w:val="24"/>
              </w:rPr>
              <w:t> </w:t>
            </w:r>
            <w:r>
              <w:rPr>
                <w:sz w:val="24"/>
              </w:rPr>
              <w:t>definition</w:t>
            </w:r>
            <w:r>
              <w:rPr>
                <w:spacing w:val="-2"/>
                <w:sz w:val="24"/>
              </w:rPr>
              <w:t> </w:t>
            </w:r>
            <w:r>
              <w:rPr>
                <w:sz w:val="24"/>
              </w:rPr>
              <w:t>of</w:t>
            </w:r>
            <w:r>
              <w:rPr>
                <w:spacing w:val="-2"/>
                <w:sz w:val="24"/>
              </w:rPr>
              <w:t> </w:t>
            </w:r>
            <w:r>
              <w:rPr>
                <w:sz w:val="24"/>
              </w:rPr>
              <w:t>a</w:t>
            </w:r>
            <w:r>
              <w:rPr>
                <w:spacing w:val="-2"/>
                <w:sz w:val="24"/>
              </w:rPr>
              <w:t> </w:t>
            </w:r>
            <w:r>
              <w:rPr>
                <w:sz w:val="24"/>
              </w:rPr>
              <w:t>juvenile</w:t>
            </w:r>
            <w:r>
              <w:rPr>
                <w:spacing w:val="-2"/>
                <w:sz w:val="24"/>
              </w:rPr>
              <w:t> </w:t>
            </w:r>
            <w:r>
              <w:rPr>
                <w:sz w:val="24"/>
              </w:rPr>
              <w:t>correctional</w:t>
            </w:r>
            <w:r>
              <w:rPr>
                <w:spacing w:val="-2"/>
                <w:sz w:val="24"/>
              </w:rPr>
              <w:t> facility/institution.</w:t>
            </w:r>
          </w:p>
        </w:tc>
      </w:tr>
      <w:tr>
        <w:trPr>
          <w:trHeight w:val="448" w:hRule="atLeast"/>
        </w:trPr>
        <w:tc>
          <w:tcPr>
            <w:tcW w:w="2868" w:type="dxa"/>
            <w:tcBorders>
              <w:right w:val="single" w:sz="4" w:space="0" w:color="1F3E55"/>
            </w:tcBorders>
          </w:tcPr>
          <w:p>
            <w:pPr>
              <w:pStyle w:val="TableParagraph"/>
              <w:rPr>
                <w:b/>
                <w:sz w:val="24"/>
              </w:rPr>
            </w:pPr>
            <w:r>
              <w:rPr>
                <w:b/>
                <w:sz w:val="24"/>
              </w:rPr>
              <w:t>Detention</w:t>
            </w:r>
            <w:r>
              <w:rPr>
                <w:b/>
                <w:spacing w:val="-3"/>
                <w:sz w:val="24"/>
              </w:rPr>
              <w:t> </w:t>
            </w:r>
            <w:r>
              <w:rPr>
                <w:b/>
                <w:spacing w:val="-2"/>
                <w:sz w:val="24"/>
              </w:rPr>
              <w:t>Facilities</w:t>
            </w:r>
          </w:p>
        </w:tc>
        <w:tc>
          <w:tcPr>
            <w:tcW w:w="7747" w:type="dxa"/>
            <w:tcBorders>
              <w:left w:val="single" w:sz="4" w:space="0" w:color="1F3E55"/>
              <w:right w:val="single" w:sz="4" w:space="0" w:color="1F3E55"/>
            </w:tcBorders>
          </w:tcPr>
          <w:p>
            <w:pPr>
              <w:pStyle w:val="TableParagraph"/>
              <w:spacing w:before="71"/>
              <w:rPr>
                <w:sz w:val="24"/>
              </w:rPr>
            </w:pPr>
            <w:r>
              <w:rPr>
                <w:sz w:val="24"/>
              </w:rPr>
              <w:t>See</w:t>
            </w:r>
            <w:r>
              <w:rPr>
                <w:spacing w:val="-3"/>
                <w:sz w:val="24"/>
              </w:rPr>
              <w:t> </w:t>
            </w:r>
            <w:r>
              <w:rPr>
                <w:sz w:val="24"/>
              </w:rPr>
              <w:t>definition</w:t>
            </w:r>
            <w:r>
              <w:rPr>
                <w:spacing w:val="-2"/>
                <w:sz w:val="24"/>
              </w:rPr>
              <w:t> </w:t>
            </w:r>
            <w:r>
              <w:rPr>
                <w:sz w:val="24"/>
              </w:rPr>
              <w:t>for</w:t>
            </w:r>
            <w:r>
              <w:rPr>
                <w:spacing w:val="-2"/>
                <w:sz w:val="24"/>
              </w:rPr>
              <w:t> </w:t>
            </w:r>
            <w:r>
              <w:rPr>
                <w:sz w:val="24"/>
              </w:rPr>
              <w:t>juvenile</w:t>
            </w:r>
            <w:r>
              <w:rPr>
                <w:spacing w:val="-2"/>
                <w:sz w:val="24"/>
              </w:rPr>
              <w:t> </w:t>
            </w:r>
            <w:r>
              <w:rPr>
                <w:sz w:val="24"/>
              </w:rPr>
              <w:t>detention</w:t>
            </w:r>
            <w:r>
              <w:rPr>
                <w:spacing w:val="-2"/>
                <w:sz w:val="24"/>
              </w:rPr>
              <w:t> facility.</w:t>
            </w:r>
          </w:p>
        </w:tc>
      </w:tr>
      <w:tr>
        <w:trPr>
          <w:trHeight w:val="999" w:hRule="atLeast"/>
        </w:trPr>
        <w:tc>
          <w:tcPr>
            <w:tcW w:w="2868" w:type="dxa"/>
            <w:tcBorders>
              <w:right w:val="single" w:sz="4" w:space="0" w:color="1F3E55"/>
            </w:tcBorders>
            <w:shd w:val="clear" w:color="auto" w:fill="F0F7F9"/>
          </w:tcPr>
          <w:p>
            <w:pPr>
              <w:pStyle w:val="TableParagraph"/>
              <w:ind w:right="36"/>
              <w:rPr>
                <w:b/>
                <w:sz w:val="24"/>
              </w:rPr>
            </w:pPr>
            <w:r>
              <w:rPr>
                <w:b/>
                <w:sz w:val="24"/>
              </w:rPr>
              <w:t>Elementary and Secondary</w:t>
            </w:r>
            <w:r>
              <w:rPr>
                <w:b/>
                <w:spacing w:val="-15"/>
                <w:sz w:val="24"/>
              </w:rPr>
              <w:t> </w:t>
            </w:r>
            <w:r>
              <w:rPr>
                <w:b/>
                <w:sz w:val="24"/>
              </w:rPr>
              <w:t>Education</w:t>
            </w:r>
            <w:r>
              <w:rPr>
                <w:b/>
                <w:spacing w:val="-15"/>
                <w:sz w:val="24"/>
              </w:rPr>
              <w:t> </w:t>
            </w:r>
            <w:r>
              <w:rPr>
                <w:b/>
                <w:sz w:val="24"/>
              </w:rPr>
              <w:t>Act </w:t>
            </w:r>
            <w:r>
              <w:rPr>
                <w:b/>
                <w:spacing w:val="-2"/>
                <w:sz w:val="24"/>
              </w:rPr>
              <w:t>(ESEA)</w:t>
            </w:r>
          </w:p>
        </w:tc>
        <w:tc>
          <w:tcPr>
            <w:tcW w:w="7747" w:type="dxa"/>
            <w:tcBorders>
              <w:left w:val="single" w:sz="4" w:space="0" w:color="1F3E55"/>
              <w:right w:val="single" w:sz="4" w:space="0" w:color="1F3E55"/>
            </w:tcBorders>
            <w:shd w:val="clear" w:color="auto" w:fill="F0F7F9"/>
          </w:tcPr>
          <w:p>
            <w:pPr>
              <w:pStyle w:val="TableParagraph"/>
              <w:spacing w:line="225" w:lineRule="auto" w:before="83"/>
              <w:ind w:right="131"/>
              <w:rPr>
                <w:sz w:val="24"/>
              </w:rPr>
            </w:pPr>
            <w:r>
              <w:rPr>
                <w:sz w:val="24"/>
              </w:rPr>
              <w:t>ESEA, first enacted in 1965, is the principal Federal law affecting K–12 education.</w:t>
            </w:r>
            <w:r>
              <w:rPr>
                <w:spacing w:val="-3"/>
                <w:sz w:val="24"/>
              </w:rPr>
              <w:t> </w:t>
            </w:r>
            <w:r>
              <w:rPr>
                <w:sz w:val="24"/>
              </w:rPr>
              <w:t>The</w:t>
            </w:r>
            <w:r>
              <w:rPr>
                <w:spacing w:val="-3"/>
                <w:sz w:val="24"/>
              </w:rPr>
              <w:t> </w:t>
            </w:r>
            <w:r>
              <w:rPr>
                <w:sz w:val="24"/>
              </w:rPr>
              <w:t>No</w:t>
            </w:r>
            <w:r>
              <w:rPr>
                <w:spacing w:val="-3"/>
                <w:sz w:val="24"/>
              </w:rPr>
              <w:t> </w:t>
            </w:r>
            <w:r>
              <w:rPr>
                <w:sz w:val="24"/>
              </w:rPr>
              <w:t>Child</w:t>
            </w:r>
            <w:r>
              <w:rPr>
                <w:spacing w:val="-3"/>
                <w:sz w:val="24"/>
              </w:rPr>
              <w:t> </w:t>
            </w:r>
            <w:r>
              <w:rPr>
                <w:sz w:val="24"/>
              </w:rPr>
              <w:t>Left</w:t>
            </w:r>
            <w:r>
              <w:rPr>
                <w:spacing w:val="-3"/>
                <w:sz w:val="24"/>
              </w:rPr>
              <w:t> </w:t>
            </w:r>
            <w:r>
              <w:rPr>
                <w:sz w:val="24"/>
              </w:rPr>
              <w:t>Behind</w:t>
            </w:r>
            <w:r>
              <w:rPr>
                <w:spacing w:val="-5"/>
                <w:sz w:val="24"/>
              </w:rPr>
              <w:t> </w:t>
            </w:r>
            <w:r>
              <w:rPr>
                <w:sz w:val="24"/>
              </w:rPr>
              <w:t>Act</w:t>
            </w:r>
            <w:r>
              <w:rPr>
                <w:spacing w:val="-3"/>
                <w:sz w:val="24"/>
              </w:rPr>
              <w:t> </w:t>
            </w:r>
            <w:r>
              <w:rPr>
                <w:sz w:val="24"/>
              </w:rPr>
              <w:t>(NCLB)</w:t>
            </w:r>
            <w:r>
              <w:rPr>
                <w:spacing w:val="-3"/>
                <w:sz w:val="24"/>
              </w:rPr>
              <w:t> </w:t>
            </w:r>
            <w:r>
              <w:rPr>
                <w:sz w:val="24"/>
              </w:rPr>
              <w:t>of</w:t>
            </w:r>
            <w:r>
              <w:rPr>
                <w:spacing w:val="-3"/>
                <w:sz w:val="24"/>
              </w:rPr>
              <w:t> </w:t>
            </w:r>
            <w:r>
              <w:rPr>
                <w:sz w:val="24"/>
              </w:rPr>
              <w:t>2001</w:t>
            </w:r>
            <w:r>
              <w:rPr>
                <w:spacing w:val="-3"/>
                <w:sz w:val="24"/>
              </w:rPr>
              <w:t> </w:t>
            </w:r>
            <w:r>
              <w:rPr>
                <w:sz w:val="24"/>
              </w:rPr>
              <w:t>is</w:t>
            </w:r>
            <w:r>
              <w:rPr>
                <w:spacing w:val="-4"/>
                <w:sz w:val="24"/>
              </w:rPr>
              <w:t> </w:t>
            </w:r>
            <w:r>
              <w:rPr>
                <w:sz w:val="24"/>
              </w:rPr>
              <w:t>the</w:t>
            </w:r>
            <w:r>
              <w:rPr>
                <w:spacing w:val="-3"/>
                <w:sz w:val="24"/>
              </w:rPr>
              <w:t> </w:t>
            </w:r>
            <w:r>
              <w:rPr>
                <w:sz w:val="24"/>
              </w:rPr>
              <w:t>most</w:t>
            </w:r>
            <w:r>
              <w:rPr>
                <w:spacing w:val="-4"/>
                <w:sz w:val="24"/>
              </w:rPr>
              <w:t> </w:t>
            </w:r>
            <w:r>
              <w:rPr>
                <w:sz w:val="24"/>
              </w:rPr>
              <w:t>recent reauthorization of the ESEA.</w:t>
            </w:r>
          </w:p>
        </w:tc>
      </w:tr>
      <w:tr>
        <w:trPr>
          <w:trHeight w:val="952" w:hRule="atLeast"/>
        </w:trPr>
        <w:tc>
          <w:tcPr>
            <w:tcW w:w="2868" w:type="dxa"/>
            <w:tcBorders>
              <w:right w:val="single" w:sz="4" w:space="0" w:color="1F3E55"/>
            </w:tcBorders>
          </w:tcPr>
          <w:p>
            <w:pPr>
              <w:pStyle w:val="TableParagraph"/>
              <w:rPr>
                <w:b/>
                <w:sz w:val="24"/>
              </w:rPr>
            </w:pPr>
            <w:r>
              <w:rPr>
                <w:b/>
                <w:spacing w:val="-2"/>
                <w:sz w:val="24"/>
              </w:rPr>
              <w:t>Eligibility</w:t>
            </w:r>
          </w:p>
        </w:tc>
        <w:tc>
          <w:tcPr>
            <w:tcW w:w="7747" w:type="dxa"/>
            <w:tcBorders>
              <w:left w:val="single" w:sz="4" w:space="0" w:color="1F3E55"/>
              <w:right w:val="single" w:sz="4" w:space="0" w:color="1F3E55"/>
            </w:tcBorders>
          </w:tcPr>
          <w:p>
            <w:pPr>
              <w:pStyle w:val="TableParagraph"/>
              <w:spacing w:line="225" w:lineRule="auto" w:before="84"/>
              <w:ind w:right="131"/>
              <w:rPr>
                <w:sz w:val="24"/>
              </w:rPr>
            </w:pPr>
            <w:r>
              <w:rPr>
                <w:sz w:val="24"/>
              </w:rPr>
              <w:t>Whether</w:t>
            </w:r>
            <w:r>
              <w:rPr>
                <w:spacing w:val="-3"/>
                <w:sz w:val="24"/>
              </w:rPr>
              <w:t> </w:t>
            </w:r>
            <w:r>
              <w:rPr>
                <w:sz w:val="24"/>
              </w:rPr>
              <w:t>a</w:t>
            </w:r>
            <w:r>
              <w:rPr>
                <w:spacing w:val="-3"/>
                <w:sz w:val="24"/>
              </w:rPr>
              <w:t> </w:t>
            </w:r>
            <w:r>
              <w:rPr>
                <w:sz w:val="24"/>
              </w:rPr>
              <w:t>SA</w:t>
            </w:r>
            <w:r>
              <w:rPr>
                <w:spacing w:val="-4"/>
                <w:sz w:val="24"/>
              </w:rPr>
              <w:t> </w:t>
            </w:r>
            <w:r>
              <w:rPr>
                <w:sz w:val="24"/>
              </w:rPr>
              <w:t>or</w:t>
            </w:r>
            <w:r>
              <w:rPr>
                <w:spacing w:val="-3"/>
                <w:sz w:val="24"/>
              </w:rPr>
              <w:t> </w:t>
            </w:r>
            <w:r>
              <w:rPr>
                <w:sz w:val="24"/>
              </w:rPr>
              <w:t>LEA</w:t>
            </w:r>
            <w:r>
              <w:rPr>
                <w:spacing w:val="-4"/>
                <w:sz w:val="24"/>
              </w:rPr>
              <w:t> </w:t>
            </w:r>
            <w:r>
              <w:rPr>
                <w:sz w:val="24"/>
              </w:rPr>
              <w:t>facility,</w:t>
            </w:r>
            <w:r>
              <w:rPr>
                <w:spacing w:val="-3"/>
                <w:sz w:val="24"/>
              </w:rPr>
              <w:t> </w:t>
            </w:r>
            <w:r>
              <w:rPr>
                <w:sz w:val="24"/>
              </w:rPr>
              <w:t>or</w:t>
            </w:r>
            <w:r>
              <w:rPr>
                <w:spacing w:val="-4"/>
                <w:sz w:val="24"/>
              </w:rPr>
              <w:t> </w:t>
            </w:r>
            <w:r>
              <w:rPr>
                <w:sz w:val="24"/>
              </w:rPr>
              <w:t>child</w:t>
            </w:r>
            <w:r>
              <w:rPr>
                <w:spacing w:val="-3"/>
                <w:sz w:val="24"/>
              </w:rPr>
              <w:t> </w:t>
            </w:r>
            <w:r>
              <w:rPr>
                <w:sz w:val="24"/>
              </w:rPr>
              <w:t>is</w:t>
            </w:r>
            <w:r>
              <w:rPr>
                <w:spacing w:val="-3"/>
                <w:sz w:val="24"/>
              </w:rPr>
              <w:t> </w:t>
            </w:r>
            <w:r>
              <w:rPr>
                <w:sz w:val="24"/>
              </w:rPr>
              <w:t>allowed</w:t>
            </w:r>
            <w:r>
              <w:rPr>
                <w:spacing w:val="-5"/>
                <w:sz w:val="24"/>
              </w:rPr>
              <w:t> </w:t>
            </w:r>
            <w:r>
              <w:rPr>
                <w:sz w:val="24"/>
              </w:rPr>
              <w:t>to</w:t>
            </w:r>
            <w:r>
              <w:rPr>
                <w:spacing w:val="-3"/>
                <w:sz w:val="24"/>
              </w:rPr>
              <w:t> </w:t>
            </w:r>
            <w:r>
              <w:rPr>
                <w:sz w:val="24"/>
              </w:rPr>
              <w:t>participate</w:t>
            </w:r>
            <w:r>
              <w:rPr>
                <w:spacing w:val="-3"/>
                <w:sz w:val="24"/>
              </w:rPr>
              <w:t> </w:t>
            </w:r>
            <w:r>
              <w:rPr>
                <w:sz w:val="24"/>
              </w:rPr>
              <w:t>in</w:t>
            </w:r>
            <w:r>
              <w:rPr>
                <w:spacing w:val="-3"/>
                <w:sz w:val="24"/>
              </w:rPr>
              <w:t> </w:t>
            </w:r>
            <w:r>
              <w:rPr>
                <w:sz w:val="24"/>
              </w:rPr>
              <w:t>the</w:t>
            </w:r>
            <w:r>
              <w:rPr>
                <w:spacing w:val="-3"/>
                <w:sz w:val="24"/>
              </w:rPr>
              <w:t> </w:t>
            </w:r>
            <w:r>
              <w:rPr>
                <w:sz w:val="24"/>
              </w:rPr>
              <w:t>Annual Count to allocate funds for the Title I, Part D program or receive Part D, </w:t>
            </w:r>
            <w:r>
              <w:rPr>
                <w:spacing w:val="-2"/>
                <w:sz w:val="24"/>
              </w:rPr>
              <w:t>funds.</w:t>
            </w:r>
          </w:p>
        </w:tc>
      </w:tr>
      <w:tr>
        <w:trPr>
          <w:trHeight w:val="952" w:hRule="atLeast"/>
        </w:trPr>
        <w:tc>
          <w:tcPr>
            <w:tcW w:w="2868" w:type="dxa"/>
            <w:tcBorders>
              <w:right w:val="single" w:sz="4" w:space="0" w:color="1F3E55"/>
            </w:tcBorders>
            <w:shd w:val="clear" w:color="auto" w:fill="F0F7F9"/>
          </w:tcPr>
          <w:p>
            <w:pPr>
              <w:pStyle w:val="TableParagraph"/>
              <w:rPr>
                <w:b/>
                <w:sz w:val="24"/>
              </w:rPr>
            </w:pPr>
            <w:r>
              <w:rPr>
                <w:b/>
                <w:sz w:val="24"/>
              </w:rPr>
              <w:t>Foster</w:t>
            </w:r>
            <w:r>
              <w:rPr>
                <w:b/>
                <w:spacing w:val="-3"/>
                <w:sz w:val="24"/>
              </w:rPr>
              <w:t> </w:t>
            </w:r>
            <w:r>
              <w:rPr>
                <w:b/>
                <w:spacing w:val="-4"/>
                <w:sz w:val="24"/>
              </w:rPr>
              <w:t>Home</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80"/>
              <w:rPr>
                <w:sz w:val="24"/>
              </w:rPr>
            </w:pPr>
            <w:r>
              <w:rPr>
                <w:sz w:val="24"/>
              </w:rPr>
              <w:t>While each state may define a foster home differently, foster homes are typically</w:t>
            </w:r>
            <w:r>
              <w:rPr>
                <w:spacing w:val="-7"/>
                <w:sz w:val="24"/>
              </w:rPr>
              <w:t> </w:t>
            </w:r>
            <w:r>
              <w:rPr>
                <w:sz w:val="24"/>
              </w:rPr>
              <w:t>residences</w:t>
            </w:r>
            <w:r>
              <w:rPr>
                <w:spacing w:val="-5"/>
                <w:sz w:val="24"/>
              </w:rPr>
              <w:t> </w:t>
            </w:r>
            <w:r>
              <w:rPr>
                <w:sz w:val="24"/>
              </w:rPr>
              <w:t>staffed</w:t>
            </w:r>
            <w:r>
              <w:rPr>
                <w:spacing w:val="-5"/>
                <w:sz w:val="24"/>
              </w:rPr>
              <w:t> </w:t>
            </w:r>
            <w:r>
              <w:rPr>
                <w:sz w:val="24"/>
              </w:rPr>
              <w:t>by</w:t>
            </w:r>
            <w:r>
              <w:rPr>
                <w:spacing w:val="-5"/>
                <w:sz w:val="24"/>
              </w:rPr>
              <w:t> </w:t>
            </w:r>
            <w:r>
              <w:rPr>
                <w:sz w:val="24"/>
              </w:rPr>
              <w:t>caregivers</w:t>
            </w:r>
            <w:r>
              <w:rPr>
                <w:spacing w:val="-5"/>
                <w:sz w:val="24"/>
              </w:rPr>
              <w:t> </w:t>
            </w:r>
            <w:r>
              <w:rPr>
                <w:sz w:val="24"/>
              </w:rPr>
              <w:t>who</w:t>
            </w:r>
            <w:r>
              <w:rPr>
                <w:spacing w:val="-5"/>
                <w:sz w:val="24"/>
              </w:rPr>
              <w:t> </w:t>
            </w:r>
            <w:r>
              <w:rPr>
                <w:sz w:val="24"/>
              </w:rPr>
              <w:t>provide</w:t>
            </w:r>
            <w:r>
              <w:rPr>
                <w:spacing w:val="-5"/>
                <w:sz w:val="24"/>
              </w:rPr>
              <w:t> </w:t>
            </w:r>
            <w:r>
              <w:rPr>
                <w:sz w:val="24"/>
              </w:rPr>
              <w:t>24-hour-</w:t>
            </w:r>
            <w:r>
              <w:rPr>
                <w:spacing w:val="-5"/>
                <w:sz w:val="24"/>
              </w:rPr>
              <w:t> </w:t>
            </w:r>
            <w:r>
              <w:rPr>
                <w:sz w:val="24"/>
              </w:rPr>
              <w:t>substitute care for children placed away from their parents or guardians.</w:t>
            </w:r>
          </w:p>
        </w:tc>
      </w:tr>
      <w:tr>
        <w:trPr>
          <w:trHeight w:val="1471" w:hRule="atLeast"/>
        </w:trPr>
        <w:tc>
          <w:tcPr>
            <w:tcW w:w="2868" w:type="dxa"/>
            <w:tcBorders>
              <w:right w:val="single" w:sz="4" w:space="0" w:color="1F3E55"/>
            </w:tcBorders>
          </w:tcPr>
          <w:p>
            <w:pPr>
              <w:pStyle w:val="TableParagraph"/>
              <w:rPr>
                <w:b/>
                <w:sz w:val="24"/>
              </w:rPr>
            </w:pPr>
            <w:r>
              <w:rPr>
                <w:b/>
                <w:sz w:val="24"/>
              </w:rPr>
              <w:t>Formal</w:t>
            </w:r>
            <w:r>
              <w:rPr>
                <w:b/>
                <w:spacing w:val="-1"/>
                <w:sz w:val="24"/>
              </w:rPr>
              <w:t> </w:t>
            </w:r>
            <w:r>
              <w:rPr>
                <w:b/>
                <w:spacing w:val="-2"/>
                <w:sz w:val="24"/>
              </w:rPr>
              <w:t>Agreement</w:t>
            </w:r>
          </w:p>
        </w:tc>
        <w:tc>
          <w:tcPr>
            <w:tcW w:w="7747" w:type="dxa"/>
            <w:tcBorders>
              <w:left w:val="single" w:sz="4" w:space="0" w:color="1F3E55"/>
              <w:right w:val="single" w:sz="4" w:space="0" w:color="1F3E55"/>
            </w:tcBorders>
          </w:tcPr>
          <w:p>
            <w:pPr>
              <w:pStyle w:val="TableParagraph"/>
              <w:spacing w:line="225" w:lineRule="auto" w:before="83"/>
              <w:rPr>
                <w:sz w:val="24"/>
              </w:rPr>
            </w:pPr>
            <w:r>
              <w:rPr>
                <w:sz w:val="24"/>
              </w:rPr>
              <w:t>A formal agreement is a contract that ensures that facilities will provide services</w:t>
            </w:r>
            <w:r>
              <w:rPr>
                <w:spacing w:val="-4"/>
                <w:sz w:val="24"/>
              </w:rPr>
              <w:t> </w:t>
            </w:r>
            <w:r>
              <w:rPr>
                <w:sz w:val="24"/>
              </w:rPr>
              <w:t>that</w:t>
            </w:r>
            <w:r>
              <w:rPr>
                <w:spacing w:val="-5"/>
                <w:sz w:val="24"/>
              </w:rPr>
              <w:t> </w:t>
            </w:r>
            <w:r>
              <w:rPr>
                <w:sz w:val="24"/>
              </w:rPr>
              <w:t>align</w:t>
            </w:r>
            <w:r>
              <w:rPr>
                <w:spacing w:val="-4"/>
                <w:sz w:val="24"/>
              </w:rPr>
              <w:t> </w:t>
            </w:r>
            <w:r>
              <w:rPr>
                <w:sz w:val="24"/>
              </w:rPr>
              <w:t>with</w:t>
            </w:r>
            <w:r>
              <w:rPr>
                <w:spacing w:val="-4"/>
                <w:sz w:val="24"/>
              </w:rPr>
              <w:t> </w:t>
            </w:r>
            <w:r>
              <w:rPr>
                <w:sz w:val="24"/>
              </w:rPr>
              <w:t>the</w:t>
            </w:r>
            <w:r>
              <w:rPr>
                <w:spacing w:val="-4"/>
                <w:sz w:val="24"/>
              </w:rPr>
              <w:t> </w:t>
            </w:r>
            <w:r>
              <w:rPr>
                <w:sz w:val="24"/>
              </w:rPr>
              <w:t>Federal</w:t>
            </w:r>
            <w:r>
              <w:rPr>
                <w:spacing w:val="-4"/>
                <w:sz w:val="24"/>
              </w:rPr>
              <w:t> </w:t>
            </w:r>
            <w:r>
              <w:rPr>
                <w:sz w:val="24"/>
              </w:rPr>
              <w:t>program</w:t>
            </w:r>
            <w:r>
              <w:rPr>
                <w:spacing w:val="-5"/>
                <w:sz w:val="24"/>
              </w:rPr>
              <w:t> </w:t>
            </w:r>
            <w:r>
              <w:rPr>
                <w:sz w:val="24"/>
              </w:rPr>
              <w:t>requirements.</w:t>
            </w:r>
            <w:r>
              <w:rPr>
                <w:spacing w:val="-4"/>
                <w:sz w:val="24"/>
              </w:rPr>
              <w:t> </w:t>
            </w:r>
            <w:r>
              <w:rPr>
                <w:sz w:val="24"/>
              </w:rPr>
              <w:t>Formal</w:t>
            </w:r>
            <w:r>
              <w:rPr>
                <w:spacing w:val="-4"/>
                <w:sz w:val="24"/>
              </w:rPr>
              <w:t> </w:t>
            </w:r>
            <w:r>
              <w:rPr>
                <w:sz w:val="24"/>
              </w:rPr>
              <w:t>agreements are required between LEAs and their locally operated correctional facilities (Section 1423 of the Title I, Part D, Statute [</w:t>
            </w:r>
            <w:hyperlink r:id="rId8">
              <w:r>
                <w:rPr>
                  <w:color w:val="0562C1"/>
                  <w:sz w:val="24"/>
                  <w:u w:val="single" w:color="0562C1"/>
                </w:rPr>
                <w:t>Title I, Part D Statute Section</w:t>
              </w:r>
            </w:hyperlink>
            <w:r>
              <w:rPr>
                <w:color w:val="0562C1"/>
                <w:sz w:val="24"/>
                <w:u w:val="none"/>
              </w:rPr>
              <w:t> </w:t>
            </w:r>
            <w:hyperlink r:id="rId8">
              <w:r>
                <w:rPr>
                  <w:color w:val="0562C1"/>
                  <w:spacing w:val="-2"/>
                  <w:sz w:val="24"/>
                  <w:u w:val="single" w:color="0562C1"/>
                </w:rPr>
                <w:t>1423</w:t>
              </w:r>
            </w:hyperlink>
            <w:r>
              <w:rPr>
                <w:spacing w:val="-2"/>
                <w:sz w:val="24"/>
                <w:u w:val="none"/>
              </w:rPr>
              <w:t>]).</w:t>
            </w:r>
          </w:p>
        </w:tc>
      </w:tr>
      <w:tr>
        <w:trPr>
          <w:trHeight w:val="1731" w:hRule="atLeast"/>
        </w:trPr>
        <w:tc>
          <w:tcPr>
            <w:tcW w:w="2868" w:type="dxa"/>
            <w:tcBorders>
              <w:right w:val="single" w:sz="4" w:space="0" w:color="1F3E55"/>
            </w:tcBorders>
            <w:shd w:val="clear" w:color="auto" w:fill="F0F7F9"/>
          </w:tcPr>
          <w:p>
            <w:pPr>
              <w:pStyle w:val="TableParagraph"/>
              <w:rPr>
                <w:b/>
                <w:sz w:val="24"/>
              </w:rPr>
            </w:pPr>
            <w:r>
              <w:rPr>
                <w:b/>
                <w:sz w:val="24"/>
              </w:rPr>
              <w:t>Group</w:t>
            </w:r>
            <w:r>
              <w:rPr>
                <w:b/>
                <w:spacing w:val="-2"/>
                <w:sz w:val="24"/>
              </w:rPr>
              <w:t> </w:t>
            </w:r>
            <w:r>
              <w:rPr>
                <w:b/>
                <w:spacing w:val="-4"/>
                <w:sz w:val="24"/>
              </w:rPr>
              <w:t>Home</w:t>
            </w:r>
          </w:p>
        </w:tc>
        <w:tc>
          <w:tcPr>
            <w:tcW w:w="7747" w:type="dxa"/>
            <w:tcBorders>
              <w:left w:val="single" w:sz="4" w:space="0" w:color="1F3E55"/>
              <w:right w:val="single" w:sz="4" w:space="0" w:color="1F3E55"/>
            </w:tcBorders>
            <w:shd w:val="clear" w:color="auto" w:fill="F0F7F9"/>
          </w:tcPr>
          <w:p>
            <w:pPr>
              <w:pStyle w:val="TableParagraph"/>
              <w:spacing w:line="225" w:lineRule="auto" w:before="83"/>
              <w:ind w:right="131"/>
              <w:rPr>
                <w:sz w:val="24"/>
              </w:rPr>
            </w:pPr>
            <w:r>
              <w:rPr>
                <w:sz w:val="24"/>
              </w:rPr>
              <w:t>While each state may define a group home differently, these homes are typically</w:t>
            </w:r>
            <w:r>
              <w:rPr>
                <w:spacing w:val="-6"/>
                <w:sz w:val="24"/>
              </w:rPr>
              <w:t> </w:t>
            </w:r>
            <w:r>
              <w:rPr>
                <w:sz w:val="24"/>
              </w:rPr>
              <w:t>residences</w:t>
            </w:r>
            <w:r>
              <w:rPr>
                <w:spacing w:val="-4"/>
                <w:sz w:val="24"/>
              </w:rPr>
              <w:t> </w:t>
            </w:r>
            <w:r>
              <w:rPr>
                <w:sz w:val="24"/>
              </w:rPr>
              <w:t>staffed</w:t>
            </w:r>
            <w:r>
              <w:rPr>
                <w:spacing w:val="-4"/>
                <w:sz w:val="24"/>
              </w:rPr>
              <w:t> </w:t>
            </w:r>
            <w:r>
              <w:rPr>
                <w:sz w:val="24"/>
              </w:rPr>
              <w:t>by</w:t>
            </w:r>
            <w:r>
              <w:rPr>
                <w:spacing w:val="-4"/>
                <w:sz w:val="24"/>
              </w:rPr>
              <w:t> </w:t>
            </w:r>
            <w:r>
              <w:rPr>
                <w:sz w:val="24"/>
              </w:rPr>
              <w:t>caregivers</w:t>
            </w:r>
            <w:r>
              <w:rPr>
                <w:spacing w:val="-4"/>
                <w:sz w:val="24"/>
              </w:rPr>
              <w:t> </w:t>
            </w:r>
            <w:r>
              <w:rPr>
                <w:sz w:val="24"/>
              </w:rPr>
              <w:t>who</w:t>
            </w:r>
            <w:r>
              <w:rPr>
                <w:spacing w:val="-4"/>
                <w:sz w:val="24"/>
              </w:rPr>
              <w:t> </w:t>
            </w:r>
            <w:r>
              <w:rPr>
                <w:sz w:val="24"/>
              </w:rPr>
              <w:t>provide</w:t>
            </w:r>
            <w:r>
              <w:rPr>
                <w:spacing w:val="-4"/>
                <w:sz w:val="24"/>
              </w:rPr>
              <w:t> </w:t>
            </w:r>
            <w:r>
              <w:rPr>
                <w:sz w:val="24"/>
              </w:rPr>
              <w:t>24-hour</w:t>
            </w:r>
            <w:r>
              <w:rPr>
                <w:spacing w:val="-4"/>
                <w:sz w:val="24"/>
              </w:rPr>
              <w:t> </w:t>
            </w:r>
            <w:r>
              <w:rPr>
                <w:sz w:val="24"/>
              </w:rPr>
              <w:t>substitute</w:t>
            </w:r>
            <w:r>
              <w:rPr>
                <w:spacing w:val="-5"/>
                <w:sz w:val="24"/>
              </w:rPr>
              <w:t> </w:t>
            </w:r>
            <w:r>
              <w:rPr>
                <w:sz w:val="24"/>
              </w:rPr>
              <w:t>care for children placed away from their parents or guardians and for whom the state has placement and care responsibility. Group homes may provide classroom instruction; arrange for work-study programs, parent consultation, and counseling; and act as a liaison to the local school system.</w:t>
            </w:r>
          </w:p>
        </w:tc>
      </w:tr>
      <w:tr>
        <w:trPr>
          <w:trHeight w:val="1212" w:hRule="atLeast"/>
        </w:trPr>
        <w:tc>
          <w:tcPr>
            <w:tcW w:w="2868" w:type="dxa"/>
            <w:tcBorders>
              <w:right w:val="single" w:sz="4" w:space="0" w:color="1F3E55"/>
            </w:tcBorders>
          </w:tcPr>
          <w:p>
            <w:pPr>
              <w:pStyle w:val="TableParagraph"/>
              <w:ind w:right="143"/>
              <w:rPr>
                <w:b/>
                <w:sz w:val="24"/>
              </w:rPr>
            </w:pPr>
            <w:r>
              <w:rPr>
                <w:b/>
                <w:sz w:val="24"/>
              </w:rPr>
              <w:t>Individualized</w:t>
            </w:r>
            <w:r>
              <w:rPr>
                <w:b/>
                <w:spacing w:val="-15"/>
                <w:sz w:val="24"/>
              </w:rPr>
              <w:t> </w:t>
            </w:r>
            <w:r>
              <w:rPr>
                <w:b/>
                <w:sz w:val="24"/>
              </w:rPr>
              <w:t>Education Program (IEP)</w:t>
            </w:r>
          </w:p>
        </w:tc>
        <w:tc>
          <w:tcPr>
            <w:tcW w:w="7747" w:type="dxa"/>
            <w:tcBorders>
              <w:left w:val="single" w:sz="4" w:space="0" w:color="1F3E55"/>
              <w:right w:val="single" w:sz="4" w:space="0" w:color="1F3E55"/>
            </w:tcBorders>
          </w:tcPr>
          <w:p>
            <w:pPr>
              <w:pStyle w:val="TableParagraph"/>
              <w:spacing w:line="225" w:lineRule="auto" w:before="84"/>
              <w:ind w:right="180"/>
              <w:rPr>
                <w:sz w:val="24"/>
              </w:rPr>
            </w:pPr>
            <w:r>
              <w:rPr>
                <w:sz w:val="24"/>
              </w:rPr>
              <w:t>A written statement for each individual with a disability; the IEP is developed, reviewed, and revised in accordance with </w:t>
            </w:r>
            <w:hyperlink r:id="rId9">
              <w:r>
                <w:rPr>
                  <w:color w:val="0562C1"/>
                  <w:sz w:val="24"/>
                  <w:u w:val="single" w:color="0562C1"/>
                </w:rPr>
                <w:t>Individualized</w:t>
              </w:r>
            </w:hyperlink>
            <w:r>
              <w:rPr>
                <w:color w:val="0562C1"/>
                <w:sz w:val="24"/>
                <w:u w:val="none"/>
              </w:rPr>
              <w:t> </w:t>
            </w:r>
            <w:hyperlink r:id="rId9">
              <w:r>
                <w:rPr>
                  <w:color w:val="0562C1"/>
                  <w:sz w:val="24"/>
                  <w:u w:val="single" w:color="0562C1"/>
                </w:rPr>
                <w:t>Education</w:t>
              </w:r>
              <w:r>
                <w:rPr>
                  <w:color w:val="0562C1"/>
                  <w:spacing w:val="-5"/>
                  <w:sz w:val="24"/>
                  <w:u w:val="single" w:color="0562C1"/>
                </w:rPr>
                <w:t> </w:t>
              </w:r>
              <w:r>
                <w:rPr>
                  <w:color w:val="0562C1"/>
                  <w:sz w:val="24"/>
                  <w:u w:val="single" w:color="0562C1"/>
                </w:rPr>
                <w:t>Program</w:t>
              </w:r>
              <w:r>
                <w:rPr>
                  <w:color w:val="0562C1"/>
                  <w:spacing w:val="-5"/>
                  <w:sz w:val="24"/>
                  <w:u w:val="single" w:color="0562C1"/>
                </w:rPr>
                <w:t> </w:t>
              </w:r>
              <w:r>
                <w:rPr>
                  <w:color w:val="0562C1"/>
                  <w:sz w:val="24"/>
                  <w:u w:val="single" w:color="0562C1"/>
                </w:rPr>
                <w:t>Statute</w:t>
              </w:r>
              <w:r>
                <w:rPr>
                  <w:color w:val="0562C1"/>
                  <w:spacing w:val="-5"/>
                  <w:sz w:val="24"/>
                  <w:u w:val="single" w:color="0562C1"/>
                </w:rPr>
                <w:t> </w:t>
              </w:r>
              <w:r>
                <w:rPr>
                  <w:color w:val="0562C1"/>
                  <w:sz w:val="24"/>
                  <w:u w:val="single" w:color="0562C1"/>
                </w:rPr>
                <w:t>and</w:t>
              </w:r>
              <w:r>
                <w:rPr>
                  <w:color w:val="0562C1"/>
                  <w:spacing w:val="-5"/>
                  <w:sz w:val="24"/>
                  <w:u w:val="single" w:color="0562C1"/>
                </w:rPr>
                <w:t> </w:t>
              </w:r>
              <w:r>
                <w:rPr>
                  <w:color w:val="0562C1"/>
                  <w:sz w:val="24"/>
                  <w:u w:val="single" w:color="0562C1"/>
                </w:rPr>
                <w:t>Regulations,</w:t>
              </w:r>
              <w:r>
                <w:rPr>
                  <w:color w:val="0562C1"/>
                  <w:spacing w:val="-5"/>
                  <w:sz w:val="24"/>
                  <w:u w:val="single" w:color="0562C1"/>
                </w:rPr>
                <w:t> </w:t>
              </w:r>
              <w:r>
                <w:rPr>
                  <w:color w:val="0562C1"/>
                  <w:sz w:val="24"/>
                  <w:u w:val="single" w:color="0562C1"/>
                </w:rPr>
                <w:t>Section</w:t>
              </w:r>
              <w:r>
                <w:rPr>
                  <w:color w:val="0562C1"/>
                  <w:spacing w:val="-5"/>
                  <w:sz w:val="24"/>
                  <w:u w:val="single" w:color="0562C1"/>
                </w:rPr>
                <w:t> </w:t>
              </w:r>
              <w:r>
                <w:rPr>
                  <w:color w:val="0562C1"/>
                  <w:sz w:val="24"/>
                  <w:u w:val="single" w:color="0562C1"/>
                </w:rPr>
                <w:t>614(d)</w:t>
              </w:r>
            </w:hyperlink>
            <w:r>
              <w:rPr>
                <w:color w:val="0562C1"/>
                <w:spacing w:val="-6"/>
                <w:sz w:val="24"/>
                <w:u w:val="single" w:color="0562C1"/>
              </w:rPr>
              <w:t> </w:t>
            </w:r>
            <w:r>
              <w:rPr>
                <w:sz w:val="24"/>
                <w:u w:val="none"/>
              </w:rPr>
              <w:t>of</w:t>
            </w:r>
            <w:r>
              <w:rPr>
                <w:spacing w:val="-5"/>
                <w:sz w:val="24"/>
                <w:u w:val="none"/>
              </w:rPr>
              <w:t> </w:t>
            </w:r>
            <w:r>
              <w:rPr>
                <w:sz w:val="24"/>
                <w:u w:val="none"/>
              </w:rPr>
              <w:t>Individuals with Disabilities Education Act regulations.</w:t>
            </w:r>
          </w:p>
        </w:tc>
      </w:tr>
      <w:tr>
        <w:trPr>
          <w:trHeight w:val="1732" w:hRule="atLeast"/>
        </w:trPr>
        <w:tc>
          <w:tcPr>
            <w:tcW w:w="2868" w:type="dxa"/>
            <w:tcBorders>
              <w:right w:val="single" w:sz="4" w:space="0" w:color="1F3E55"/>
            </w:tcBorders>
            <w:shd w:val="clear" w:color="auto" w:fill="F0F7F9"/>
          </w:tcPr>
          <w:p>
            <w:pPr>
              <w:pStyle w:val="TableParagraph"/>
              <w:ind w:right="291"/>
              <w:rPr>
                <w:b/>
                <w:sz w:val="24"/>
              </w:rPr>
            </w:pPr>
            <w:r>
              <w:rPr>
                <w:b/>
                <w:sz w:val="24"/>
              </w:rPr>
              <w:t>Institution-wide</w:t>
            </w:r>
            <w:r>
              <w:rPr>
                <w:b/>
                <w:spacing w:val="-15"/>
                <w:sz w:val="24"/>
              </w:rPr>
              <w:t> </w:t>
            </w:r>
            <w:r>
              <w:rPr>
                <w:b/>
                <w:sz w:val="24"/>
              </w:rPr>
              <w:t>Project </w:t>
            </w:r>
            <w:r>
              <w:rPr>
                <w:b/>
                <w:spacing w:val="-4"/>
                <w:sz w:val="24"/>
              </w:rPr>
              <w:t>(IWP)</w:t>
            </w:r>
          </w:p>
        </w:tc>
        <w:tc>
          <w:tcPr>
            <w:tcW w:w="7747" w:type="dxa"/>
            <w:tcBorders>
              <w:left w:val="single" w:sz="4" w:space="0" w:color="1F3E55"/>
              <w:right w:val="single" w:sz="4" w:space="0" w:color="1F3E55"/>
            </w:tcBorders>
            <w:shd w:val="clear" w:color="auto" w:fill="F0F7F9"/>
          </w:tcPr>
          <w:p>
            <w:pPr>
              <w:pStyle w:val="TableParagraph"/>
              <w:spacing w:line="225" w:lineRule="auto" w:before="83"/>
              <w:ind w:right="180"/>
              <w:rPr>
                <w:sz w:val="24"/>
              </w:rPr>
            </w:pPr>
            <w:r>
              <w:rPr>
                <w:sz w:val="24"/>
              </w:rPr>
              <w:t>Authorized by </w:t>
            </w:r>
            <w:hyperlink r:id="rId10">
              <w:r>
                <w:rPr>
                  <w:color w:val="0562C1"/>
                  <w:sz w:val="24"/>
                  <w:u w:val="single" w:color="0562C1"/>
                </w:rPr>
                <w:t>Title I, Part D Statute Section 1416</w:t>
              </w:r>
            </w:hyperlink>
            <w:r>
              <w:rPr>
                <w:color w:val="0562C1"/>
                <w:sz w:val="24"/>
                <w:u w:val="single" w:color="0562C1"/>
              </w:rPr>
              <w:t> </w:t>
            </w:r>
            <w:r>
              <w:rPr>
                <w:sz w:val="24"/>
                <w:u w:val="none"/>
              </w:rPr>
              <w:t>of Title I, Part D, a program</w:t>
            </w:r>
            <w:r>
              <w:rPr>
                <w:spacing w:val="-5"/>
                <w:sz w:val="24"/>
                <w:u w:val="none"/>
              </w:rPr>
              <w:t> </w:t>
            </w:r>
            <w:r>
              <w:rPr>
                <w:sz w:val="24"/>
                <w:u w:val="none"/>
              </w:rPr>
              <w:t>that</w:t>
            </w:r>
            <w:r>
              <w:rPr>
                <w:spacing w:val="-4"/>
                <w:sz w:val="24"/>
                <w:u w:val="none"/>
              </w:rPr>
              <w:t> </w:t>
            </w:r>
            <w:r>
              <w:rPr>
                <w:sz w:val="24"/>
                <w:u w:val="none"/>
              </w:rPr>
              <w:t>serves</w:t>
            </w:r>
            <w:r>
              <w:rPr>
                <w:spacing w:val="-4"/>
                <w:sz w:val="24"/>
                <w:u w:val="none"/>
              </w:rPr>
              <w:t> </w:t>
            </w:r>
            <w:r>
              <w:rPr>
                <w:sz w:val="24"/>
                <w:u w:val="none"/>
              </w:rPr>
              <w:t>all</w:t>
            </w:r>
            <w:r>
              <w:rPr>
                <w:spacing w:val="-4"/>
                <w:sz w:val="24"/>
                <w:u w:val="none"/>
              </w:rPr>
              <w:t> </w:t>
            </w:r>
            <w:r>
              <w:rPr>
                <w:sz w:val="24"/>
                <w:u w:val="none"/>
              </w:rPr>
              <w:t>children</w:t>
            </w:r>
            <w:r>
              <w:rPr>
                <w:spacing w:val="-4"/>
                <w:sz w:val="24"/>
                <w:u w:val="none"/>
              </w:rPr>
              <w:t> </w:t>
            </w:r>
            <w:r>
              <w:rPr>
                <w:sz w:val="24"/>
                <w:u w:val="none"/>
              </w:rPr>
              <w:t>in,</w:t>
            </w:r>
            <w:r>
              <w:rPr>
                <w:spacing w:val="-4"/>
                <w:sz w:val="24"/>
                <w:u w:val="none"/>
              </w:rPr>
              <w:t> </w:t>
            </w:r>
            <w:r>
              <w:rPr>
                <w:sz w:val="24"/>
                <w:u w:val="none"/>
              </w:rPr>
              <w:t>and</w:t>
            </w:r>
            <w:r>
              <w:rPr>
                <w:spacing w:val="-4"/>
                <w:sz w:val="24"/>
                <w:u w:val="none"/>
              </w:rPr>
              <w:t> </w:t>
            </w:r>
            <w:r>
              <w:rPr>
                <w:sz w:val="24"/>
                <w:u w:val="none"/>
              </w:rPr>
              <w:t>upgrades</w:t>
            </w:r>
            <w:r>
              <w:rPr>
                <w:spacing w:val="-5"/>
                <w:sz w:val="24"/>
                <w:u w:val="none"/>
              </w:rPr>
              <w:t> </w:t>
            </w:r>
            <w:r>
              <w:rPr>
                <w:sz w:val="24"/>
                <w:u w:val="none"/>
              </w:rPr>
              <w:t>the</w:t>
            </w:r>
            <w:r>
              <w:rPr>
                <w:spacing w:val="-4"/>
                <w:sz w:val="24"/>
                <w:u w:val="none"/>
              </w:rPr>
              <w:t> </w:t>
            </w:r>
            <w:r>
              <w:rPr>
                <w:sz w:val="24"/>
                <w:u w:val="none"/>
              </w:rPr>
              <w:t>entire</w:t>
            </w:r>
            <w:r>
              <w:rPr>
                <w:spacing w:val="-5"/>
                <w:sz w:val="24"/>
                <w:u w:val="none"/>
              </w:rPr>
              <w:t> </w:t>
            </w:r>
            <w:r>
              <w:rPr>
                <w:sz w:val="24"/>
                <w:u w:val="none"/>
              </w:rPr>
              <w:t>educational</w:t>
            </w:r>
            <w:r>
              <w:rPr>
                <w:spacing w:val="-4"/>
                <w:sz w:val="24"/>
                <w:u w:val="none"/>
              </w:rPr>
              <w:t> </w:t>
            </w:r>
            <w:r>
              <w:rPr>
                <w:sz w:val="24"/>
                <w:u w:val="none"/>
              </w:rPr>
              <w:t>effort of, an institution or program eligible for Part D, Subpart 1, funds. The purpose of the institution-wide approach is similar to that of schoolwide programs</w:t>
            </w:r>
            <w:r>
              <w:rPr>
                <w:spacing w:val="-3"/>
                <w:sz w:val="24"/>
                <w:u w:val="none"/>
              </w:rPr>
              <w:t> </w:t>
            </w:r>
            <w:r>
              <w:rPr>
                <w:sz w:val="24"/>
                <w:u w:val="none"/>
              </w:rPr>
              <w:t>operated</w:t>
            </w:r>
            <w:r>
              <w:rPr>
                <w:spacing w:val="-3"/>
                <w:sz w:val="24"/>
                <w:u w:val="none"/>
              </w:rPr>
              <w:t> </w:t>
            </w:r>
            <w:r>
              <w:rPr>
                <w:sz w:val="24"/>
                <w:u w:val="none"/>
              </w:rPr>
              <w:t>under</w:t>
            </w:r>
            <w:r>
              <w:rPr>
                <w:spacing w:val="-4"/>
                <w:sz w:val="24"/>
                <w:u w:val="none"/>
              </w:rPr>
              <w:t> </w:t>
            </w:r>
            <w:r>
              <w:rPr>
                <w:sz w:val="24"/>
                <w:u w:val="none"/>
              </w:rPr>
              <w:t>Title</w:t>
            </w:r>
            <w:r>
              <w:rPr>
                <w:spacing w:val="-4"/>
                <w:sz w:val="24"/>
                <w:u w:val="none"/>
              </w:rPr>
              <w:t> </w:t>
            </w:r>
            <w:r>
              <w:rPr>
                <w:sz w:val="24"/>
                <w:u w:val="none"/>
              </w:rPr>
              <w:t>I,</w:t>
            </w:r>
            <w:r>
              <w:rPr>
                <w:spacing w:val="-3"/>
                <w:sz w:val="24"/>
                <w:u w:val="none"/>
              </w:rPr>
              <w:t> </w:t>
            </w:r>
            <w:r>
              <w:rPr>
                <w:sz w:val="24"/>
                <w:u w:val="none"/>
              </w:rPr>
              <w:t>Part</w:t>
            </w:r>
            <w:r>
              <w:rPr>
                <w:spacing w:val="-4"/>
                <w:sz w:val="24"/>
                <w:u w:val="none"/>
              </w:rPr>
              <w:t> </w:t>
            </w:r>
            <w:r>
              <w:rPr>
                <w:sz w:val="24"/>
                <w:u w:val="none"/>
              </w:rPr>
              <w:t>A.</w:t>
            </w:r>
            <w:r>
              <w:rPr>
                <w:spacing w:val="-3"/>
                <w:sz w:val="24"/>
                <w:u w:val="none"/>
              </w:rPr>
              <w:t> </w:t>
            </w:r>
            <w:r>
              <w:rPr>
                <w:sz w:val="24"/>
                <w:u w:val="none"/>
              </w:rPr>
              <w:t>Note:</w:t>
            </w:r>
            <w:r>
              <w:rPr>
                <w:spacing w:val="-3"/>
                <w:sz w:val="24"/>
                <w:u w:val="none"/>
              </w:rPr>
              <w:t> </w:t>
            </w:r>
            <w:r>
              <w:rPr>
                <w:sz w:val="24"/>
                <w:u w:val="none"/>
              </w:rPr>
              <w:t>Adult</w:t>
            </w:r>
            <w:r>
              <w:rPr>
                <w:spacing w:val="-3"/>
                <w:sz w:val="24"/>
                <w:u w:val="none"/>
              </w:rPr>
              <w:t> </w:t>
            </w:r>
            <w:r>
              <w:rPr>
                <w:sz w:val="24"/>
                <w:u w:val="none"/>
              </w:rPr>
              <w:t>correctional</w:t>
            </w:r>
            <w:r>
              <w:rPr>
                <w:spacing w:val="-3"/>
                <w:sz w:val="24"/>
                <w:u w:val="none"/>
              </w:rPr>
              <w:t> </w:t>
            </w:r>
            <w:r>
              <w:rPr>
                <w:sz w:val="24"/>
                <w:u w:val="none"/>
              </w:rPr>
              <w:t>institutions cannot operate IWPs.</w:t>
            </w:r>
          </w:p>
        </w:tc>
      </w:tr>
    </w:tbl>
    <w:p>
      <w:pPr>
        <w:pStyle w:val="TableParagraph"/>
        <w:spacing w:after="0" w:line="225" w:lineRule="auto"/>
        <w:rPr>
          <w:sz w:val="24"/>
        </w:rPr>
        <w:sectPr>
          <w:type w:val="continuous"/>
          <w:pgSz w:w="12240" w:h="15840"/>
          <w:pgMar w:header="0" w:footer="513" w:top="1060" w:bottom="700" w:left="360" w:right="720"/>
        </w:sectPr>
      </w:pPr>
    </w:p>
    <w:tbl>
      <w:tblPr>
        <w:tblW w:w="0" w:type="auto"/>
        <w:jc w:val="left"/>
        <w:tblInd w:w="369" w:type="dxa"/>
        <w:tblBorders>
          <w:top w:val="single" w:sz="4" w:space="0" w:color="1E3D55"/>
          <w:left w:val="single" w:sz="4" w:space="0" w:color="1E3D55"/>
          <w:bottom w:val="single" w:sz="4" w:space="0" w:color="1E3D55"/>
          <w:right w:val="single" w:sz="4" w:space="0" w:color="1E3D55"/>
          <w:insideH w:val="single" w:sz="4" w:space="0" w:color="1E3D55"/>
          <w:insideV w:val="single" w:sz="4" w:space="0" w:color="1E3D55"/>
        </w:tblBorders>
        <w:tblLayout w:type="fixed"/>
        <w:tblCellMar>
          <w:top w:w="0" w:type="dxa"/>
          <w:left w:w="0" w:type="dxa"/>
          <w:bottom w:w="0" w:type="dxa"/>
          <w:right w:w="0" w:type="dxa"/>
        </w:tblCellMar>
        <w:tblLook w:val="01E0"/>
      </w:tblPr>
      <w:tblGrid>
        <w:gridCol w:w="2868"/>
        <w:gridCol w:w="7747"/>
      </w:tblGrid>
      <w:tr>
        <w:trPr>
          <w:trHeight w:val="952" w:hRule="atLeast"/>
        </w:trPr>
        <w:tc>
          <w:tcPr>
            <w:tcW w:w="2868" w:type="dxa"/>
            <w:tcBorders>
              <w:right w:val="single" w:sz="4" w:space="0" w:color="1F3E55"/>
            </w:tcBorders>
          </w:tcPr>
          <w:p>
            <w:pPr>
              <w:pStyle w:val="TableParagraph"/>
              <w:ind w:right="518"/>
              <w:rPr>
                <w:b/>
                <w:sz w:val="24"/>
              </w:rPr>
            </w:pPr>
            <w:r>
              <w:rPr>
                <w:b/>
                <w:sz w:val="24"/>
              </w:rPr>
              <w:t>Juvenile</w:t>
            </w:r>
            <w:r>
              <w:rPr>
                <w:b/>
                <w:spacing w:val="-15"/>
                <w:sz w:val="24"/>
              </w:rPr>
              <w:t> </w:t>
            </w:r>
            <w:r>
              <w:rPr>
                <w:b/>
                <w:sz w:val="24"/>
              </w:rPr>
              <w:t>Correctional Facility/ Institution</w:t>
            </w:r>
          </w:p>
        </w:tc>
        <w:tc>
          <w:tcPr>
            <w:tcW w:w="7747" w:type="dxa"/>
            <w:tcBorders>
              <w:left w:val="single" w:sz="4" w:space="0" w:color="1F3E55"/>
              <w:right w:val="single" w:sz="4" w:space="0" w:color="1F3E55"/>
            </w:tcBorders>
          </w:tcPr>
          <w:p>
            <w:pPr>
              <w:pStyle w:val="TableParagraph"/>
              <w:spacing w:line="225" w:lineRule="auto" w:before="84"/>
              <w:ind w:right="180"/>
              <w:rPr>
                <w:sz w:val="24"/>
              </w:rPr>
            </w:pPr>
            <w:r>
              <w:rPr>
                <w:sz w:val="24"/>
              </w:rPr>
              <w:t>A public or private residential facility other than a foster home that is operated</w:t>
            </w:r>
            <w:r>
              <w:rPr>
                <w:spacing w:val="-4"/>
                <w:sz w:val="24"/>
              </w:rPr>
              <w:t> </w:t>
            </w:r>
            <w:r>
              <w:rPr>
                <w:sz w:val="24"/>
              </w:rPr>
              <w:t>for</w:t>
            </w:r>
            <w:r>
              <w:rPr>
                <w:spacing w:val="-5"/>
                <w:sz w:val="24"/>
              </w:rPr>
              <w:t> </w:t>
            </w:r>
            <w:r>
              <w:rPr>
                <w:sz w:val="24"/>
              </w:rPr>
              <w:t>the</w:t>
            </w:r>
            <w:r>
              <w:rPr>
                <w:spacing w:val="-4"/>
                <w:sz w:val="24"/>
              </w:rPr>
              <w:t> </w:t>
            </w:r>
            <w:r>
              <w:rPr>
                <w:sz w:val="24"/>
              </w:rPr>
              <w:t>care</w:t>
            </w:r>
            <w:r>
              <w:rPr>
                <w:spacing w:val="-4"/>
                <w:sz w:val="24"/>
              </w:rPr>
              <w:t> </w:t>
            </w:r>
            <w:r>
              <w:rPr>
                <w:sz w:val="24"/>
              </w:rPr>
              <w:t>of</w:t>
            </w:r>
            <w:r>
              <w:rPr>
                <w:spacing w:val="-4"/>
                <w:sz w:val="24"/>
              </w:rPr>
              <w:t> </w:t>
            </w:r>
            <w:r>
              <w:rPr>
                <w:sz w:val="24"/>
              </w:rPr>
              <w:t>children</w:t>
            </w:r>
            <w:r>
              <w:rPr>
                <w:spacing w:val="-4"/>
                <w:sz w:val="24"/>
              </w:rPr>
              <w:t> </w:t>
            </w:r>
            <w:r>
              <w:rPr>
                <w:sz w:val="24"/>
              </w:rPr>
              <w:t>and</w:t>
            </w:r>
            <w:r>
              <w:rPr>
                <w:spacing w:val="-5"/>
                <w:sz w:val="24"/>
              </w:rPr>
              <w:t> </w:t>
            </w:r>
            <w:r>
              <w:rPr>
                <w:sz w:val="24"/>
              </w:rPr>
              <w:t>youth</w:t>
            </w:r>
            <w:r>
              <w:rPr>
                <w:spacing w:val="-4"/>
                <w:sz w:val="24"/>
              </w:rPr>
              <w:t> </w:t>
            </w:r>
            <w:r>
              <w:rPr>
                <w:sz w:val="24"/>
              </w:rPr>
              <w:t>who</w:t>
            </w:r>
            <w:r>
              <w:rPr>
                <w:spacing w:val="-4"/>
                <w:sz w:val="24"/>
              </w:rPr>
              <w:t> </w:t>
            </w:r>
            <w:r>
              <w:rPr>
                <w:sz w:val="24"/>
              </w:rPr>
              <w:t>have</w:t>
            </w:r>
            <w:r>
              <w:rPr>
                <w:spacing w:val="-4"/>
                <w:sz w:val="24"/>
              </w:rPr>
              <w:t> </w:t>
            </w:r>
            <w:r>
              <w:rPr>
                <w:sz w:val="24"/>
              </w:rPr>
              <w:t>been</w:t>
            </w:r>
            <w:r>
              <w:rPr>
                <w:spacing w:val="-4"/>
                <w:sz w:val="24"/>
              </w:rPr>
              <w:t> </w:t>
            </w:r>
            <w:r>
              <w:rPr>
                <w:sz w:val="24"/>
              </w:rPr>
              <w:t>adjudicated delinquent or need supervision.</w:t>
            </w:r>
          </w:p>
        </w:tc>
      </w:tr>
      <w:tr>
        <w:trPr>
          <w:trHeight w:val="951" w:hRule="atLeast"/>
        </w:trPr>
        <w:tc>
          <w:tcPr>
            <w:tcW w:w="2868" w:type="dxa"/>
            <w:tcBorders>
              <w:right w:val="single" w:sz="4" w:space="0" w:color="1F3E55"/>
            </w:tcBorders>
            <w:shd w:val="clear" w:color="auto" w:fill="F0F7F9"/>
          </w:tcPr>
          <w:p>
            <w:pPr>
              <w:pStyle w:val="TableParagraph"/>
              <w:ind w:right="824"/>
              <w:rPr>
                <w:b/>
                <w:sz w:val="24"/>
              </w:rPr>
            </w:pPr>
            <w:r>
              <w:rPr>
                <w:b/>
                <w:sz w:val="24"/>
              </w:rPr>
              <w:t>Juvenile</w:t>
            </w:r>
            <w:r>
              <w:rPr>
                <w:b/>
                <w:spacing w:val="-15"/>
                <w:sz w:val="24"/>
              </w:rPr>
              <w:t> </w:t>
            </w:r>
            <w:r>
              <w:rPr>
                <w:b/>
                <w:sz w:val="24"/>
              </w:rPr>
              <w:t>Detention </w:t>
            </w:r>
            <w:r>
              <w:rPr>
                <w:b/>
                <w:spacing w:val="-2"/>
                <w:sz w:val="24"/>
              </w:rPr>
              <w:t>Facility</w:t>
            </w:r>
          </w:p>
        </w:tc>
        <w:tc>
          <w:tcPr>
            <w:tcW w:w="7747" w:type="dxa"/>
            <w:tcBorders>
              <w:left w:val="single" w:sz="4" w:space="0" w:color="1F3E55"/>
              <w:right w:val="single" w:sz="4" w:space="0" w:color="1F3E55"/>
            </w:tcBorders>
            <w:shd w:val="clear" w:color="auto" w:fill="F0F7F9"/>
          </w:tcPr>
          <w:p>
            <w:pPr>
              <w:pStyle w:val="TableParagraph"/>
              <w:spacing w:line="225" w:lineRule="auto" w:before="83"/>
              <w:ind w:right="131"/>
              <w:rPr>
                <w:sz w:val="24"/>
              </w:rPr>
            </w:pPr>
            <w:r>
              <w:rPr>
                <w:sz w:val="24"/>
              </w:rPr>
              <w:t>Shorter-term institutions that provide care to children who require secure custody</w:t>
            </w:r>
            <w:r>
              <w:rPr>
                <w:spacing w:val="-4"/>
                <w:sz w:val="24"/>
              </w:rPr>
              <w:t> </w:t>
            </w:r>
            <w:r>
              <w:rPr>
                <w:sz w:val="24"/>
              </w:rPr>
              <w:t>pending</w:t>
            </w:r>
            <w:r>
              <w:rPr>
                <w:spacing w:val="-4"/>
                <w:sz w:val="24"/>
              </w:rPr>
              <w:t> </w:t>
            </w:r>
            <w:r>
              <w:rPr>
                <w:sz w:val="24"/>
              </w:rPr>
              <w:t>court</w:t>
            </w:r>
            <w:r>
              <w:rPr>
                <w:spacing w:val="-4"/>
                <w:sz w:val="24"/>
              </w:rPr>
              <w:t> </w:t>
            </w:r>
            <w:r>
              <w:rPr>
                <w:sz w:val="24"/>
              </w:rPr>
              <w:t>adjudication,</w:t>
            </w:r>
            <w:r>
              <w:rPr>
                <w:spacing w:val="-6"/>
                <w:sz w:val="24"/>
              </w:rPr>
              <w:t> </w:t>
            </w:r>
            <w:r>
              <w:rPr>
                <w:sz w:val="24"/>
              </w:rPr>
              <w:t>court</w:t>
            </w:r>
            <w:r>
              <w:rPr>
                <w:spacing w:val="-4"/>
                <w:sz w:val="24"/>
              </w:rPr>
              <w:t> </w:t>
            </w:r>
            <w:r>
              <w:rPr>
                <w:sz w:val="24"/>
              </w:rPr>
              <w:t>disposition,</w:t>
            </w:r>
            <w:r>
              <w:rPr>
                <w:spacing w:val="-4"/>
                <w:sz w:val="24"/>
              </w:rPr>
              <w:t> </w:t>
            </w:r>
            <w:r>
              <w:rPr>
                <w:sz w:val="24"/>
              </w:rPr>
              <w:t>or</w:t>
            </w:r>
            <w:r>
              <w:rPr>
                <w:spacing w:val="-4"/>
                <w:sz w:val="24"/>
              </w:rPr>
              <w:t> </w:t>
            </w:r>
            <w:r>
              <w:rPr>
                <w:sz w:val="24"/>
              </w:rPr>
              <w:t>execution</w:t>
            </w:r>
            <w:r>
              <w:rPr>
                <w:spacing w:val="-4"/>
                <w:sz w:val="24"/>
              </w:rPr>
              <w:t> </w:t>
            </w:r>
            <w:r>
              <w:rPr>
                <w:sz w:val="24"/>
              </w:rPr>
              <w:t>of</w:t>
            </w:r>
            <w:r>
              <w:rPr>
                <w:spacing w:val="-4"/>
                <w:sz w:val="24"/>
              </w:rPr>
              <w:t> </w:t>
            </w:r>
            <w:r>
              <w:rPr>
                <w:sz w:val="24"/>
              </w:rPr>
              <w:t>a</w:t>
            </w:r>
            <w:r>
              <w:rPr>
                <w:spacing w:val="-4"/>
                <w:sz w:val="24"/>
              </w:rPr>
              <w:t> </w:t>
            </w:r>
            <w:r>
              <w:rPr>
                <w:sz w:val="24"/>
              </w:rPr>
              <w:t>court order, or that provide care to children after commitment.</w:t>
            </w:r>
          </w:p>
        </w:tc>
      </w:tr>
      <w:tr>
        <w:trPr>
          <w:trHeight w:val="2251" w:hRule="atLeast"/>
        </w:trPr>
        <w:tc>
          <w:tcPr>
            <w:tcW w:w="2868" w:type="dxa"/>
            <w:tcBorders>
              <w:right w:val="single" w:sz="4" w:space="0" w:color="1F3E55"/>
            </w:tcBorders>
          </w:tcPr>
          <w:p>
            <w:pPr>
              <w:pStyle w:val="TableParagraph"/>
              <w:ind w:right="278"/>
              <w:rPr>
                <w:b/>
                <w:sz w:val="24"/>
              </w:rPr>
            </w:pPr>
            <w:r>
              <w:rPr>
                <w:b/>
                <w:sz w:val="24"/>
              </w:rPr>
              <w:t>Juvenile Justice and Delinquency</w:t>
            </w:r>
            <w:r>
              <w:rPr>
                <w:b/>
                <w:spacing w:val="-15"/>
                <w:sz w:val="24"/>
              </w:rPr>
              <w:t> </w:t>
            </w:r>
            <w:r>
              <w:rPr>
                <w:b/>
                <w:sz w:val="24"/>
              </w:rPr>
              <w:t>Prevention Act (JJDPA)</w:t>
            </w:r>
          </w:p>
        </w:tc>
        <w:tc>
          <w:tcPr>
            <w:tcW w:w="7747" w:type="dxa"/>
            <w:tcBorders>
              <w:left w:val="single" w:sz="4" w:space="0" w:color="1F3E55"/>
              <w:right w:val="single" w:sz="4" w:space="0" w:color="1F3E55"/>
            </w:tcBorders>
          </w:tcPr>
          <w:p>
            <w:pPr>
              <w:pStyle w:val="TableParagraph"/>
              <w:spacing w:line="225" w:lineRule="auto" w:before="84"/>
              <w:ind w:right="131"/>
              <w:rPr>
                <w:sz w:val="24"/>
              </w:rPr>
            </w:pPr>
            <w:r>
              <w:rPr>
                <w:sz w:val="24"/>
              </w:rPr>
              <w:t>Congress enacted the Juvenile Justice and Delinquency Prevention (JJDPA) (P. L. No. 93415, 42 U.S.C. § 5601 et seq.) in 1974 and reauthorized the majority of its provisions in 2018 with the</w:t>
            </w:r>
            <w:r>
              <w:rPr>
                <w:spacing w:val="-3"/>
                <w:sz w:val="24"/>
              </w:rPr>
              <w:t> </w:t>
            </w:r>
            <w:hyperlink r:id="rId11">
              <w:r>
                <w:rPr>
                  <w:color w:val="0562C1"/>
                  <w:sz w:val="24"/>
                  <w:u w:val="single" w:color="0562C1"/>
                </w:rPr>
                <w:t>Juvenile Justice and Delinquency</w:t>
              </w:r>
            </w:hyperlink>
            <w:r>
              <w:rPr>
                <w:color w:val="0562C1"/>
                <w:sz w:val="24"/>
                <w:u w:val="none"/>
              </w:rPr>
              <w:t> </w:t>
            </w:r>
            <w:hyperlink r:id="rId11">
              <w:r>
                <w:rPr>
                  <w:color w:val="0562C1"/>
                  <w:sz w:val="24"/>
                  <w:u w:val="single" w:color="0562C1"/>
                </w:rPr>
                <w:t>Prevention Act</w:t>
              </w:r>
              <w:r>
                <w:rPr>
                  <w:sz w:val="24"/>
                  <w:u w:val="none"/>
                </w:rPr>
                <w:t>.</w:t>
              </w:r>
            </w:hyperlink>
            <w:r>
              <w:rPr>
                <w:spacing w:val="-1"/>
                <w:sz w:val="24"/>
                <w:u w:val="none"/>
              </w:rPr>
              <w:t> </w:t>
            </w:r>
            <w:r>
              <w:rPr>
                <w:sz w:val="24"/>
                <w:u w:val="none"/>
              </w:rPr>
              <w:t>The JJDPA mandates that states comply with four core protections to participate in the JJDPA’s Formula Grants program. This landmark legislation established the Office of Juvenile Justice and Delinquency</w:t>
            </w:r>
            <w:r>
              <w:rPr>
                <w:spacing w:val="-6"/>
                <w:sz w:val="24"/>
                <w:u w:val="none"/>
              </w:rPr>
              <w:t> </w:t>
            </w:r>
            <w:r>
              <w:rPr>
                <w:sz w:val="24"/>
                <w:u w:val="none"/>
              </w:rPr>
              <w:t>Prevention</w:t>
            </w:r>
            <w:r>
              <w:rPr>
                <w:spacing w:val="-6"/>
                <w:sz w:val="24"/>
                <w:u w:val="none"/>
              </w:rPr>
              <w:t> </w:t>
            </w:r>
            <w:r>
              <w:rPr>
                <w:sz w:val="24"/>
                <w:u w:val="none"/>
              </w:rPr>
              <w:t>(OJJDP)</w:t>
            </w:r>
            <w:r>
              <w:rPr>
                <w:spacing w:val="-4"/>
                <w:sz w:val="24"/>
                <w:u w:val="none"/>
              </w:rPr>
              <w:t> </w:t>
            </w:r>
            <w:r>
              <w:rPr>
                <w:sz w:val="24"/>
                <w:u w:val="none"/>
              </w:rPr>
              <w:t>to</w:t>
            </w:r>
            <w:r>
              <w:rPr>
                <w:spacing w:val="-4"/>
                <w:sz w:val="24"/>
                <w:u w:val="none"/>
              </w:rPr>
              <w:t> </w:t>
            </w:r>
            <w:r>
              <w:rPr>
                <w:sz w:val="24"/>
                <w:u w:val="none"/>
              </w:rPr>
              <w:t>support</w:t>
            </w:r>
            <w:r>
              <w:rPr>
                <w:spacing w:val="-4"/>
                <w:sz w:val="24"/>
                <w:u w:val="none"/>
              </w:rPr>
              <w:t> </w:t>
            </w:r>
            <w:r>
              <w:rPr>
                <w:sz w:val="24"/>
                <w:u w:val="none"/>
              </w:rPr>
              <w:t>local</w:t>
            </w:r>
            <w:r>
              <w:rPr>
                <w:spacing w:val="-5"/>
                <w:sz w:val="24"/>
                <w:u w:val="none"/>
              </w:rPr>
              <w:t> </w:t>
            </w:r>
            <w:r>
              <w:rPr>
                <w:sz w:val="24"/>
                <w:u w:val="none"/>
              </w:rPr>
              <w:t>and</w:t>
            </w:r>
            <w:r>
              <w:rPr>
                <w:spacing w:val="-4"/>
                <w:sz w:val="24"/>
                <w:u w:val="none"/>
              </w:rPr>
              <w:t> </w:t>
            </w:r>
            <w:r>
              <w:rPr>
                <w:sz w:val="24"/>
                <w:u w:val="none"/>
              </w:rPr>
              <w:t>state</w:t>
            </w:r>
            <w:r>
              <w:rPr>
                <w:spacing w:val="-4"/>
                <w:sz w:val="24"/>
                <w:u w:val="none"/>
              </w:rPr>
              <w:t> </w:t>
            </w:r>
            <w:r>
              <w:rPr>
                <w:sz w:val="24"/>
                <w:u w:val="none"/>
              </w:rPr>
              <w:t>efforts</w:t>
            </w:r>
            <w:r>
              <w:rPr>
                <w:spacing w:val="-4"/>
                <w:sz w:val="24"/>
                <w:u w:val="none"/>
              </w:rPr>
              <w:t> </w:t>
            </w:r>
            <w:r>
              <w:rPr>
                <w:sz w:val="24"/>
                <w:u w:val="none"/>
              </w:rPr>
              <w:t>to</w:t>
            </w:r>
            <w:r>
              <w:rPr>
                <w:spacing w:val="-4"/>
                <w:sz w:val="24"/>
                <w:u w:val="none"/>
              </w:rPr>
              <w:t> </w:t>
            </w:r>
            <w:r>
              <w:rPr>
                <w:sz w:val="24"/>
                <w:u w:val="none"/>
              </w:rPr>
              <w:t>prevent delinquency and improve the juvenile justice system.</w:t>
            </w:r>
          </w:p>
        </w:tc>
      </w:tr>
      <w:tr>
        <w:trPr>
          <w:trHeight w:val="952" w:hRule="atLeast"/>
        </w:trPr>
        <w:tc>
          <w:tcPr>
            <w:tcW w:w="2868" w:type="dxa"/>
            <w:tcBorders>
              <w:right w:val="single" w:sz="4" w:space="0" w:color="1F3E55"/>
            </w:tcBorders>
            <w:shd w:val="clear" w:color="auto" w:fill="F0F7F9"/>
          </w:tcPr>
          <w:p>
            <w:pPr>
              <w:pStyle w:val="TableParagraph"/>
              <w:ind w:right="36"/>
              <w:rPr>
                <w:b/>
                <w:sz w:val="24"/>
              </w:rPr>
            </w:pPr>
            <w:r>
              <w:rPr>
                <w:b/>
                <w:sz w:val="24"/>
              </w:rPr>
              <w:t>Local</w:t>
            </w:r>
            <w:r>
              <w:rPr>
                <w:b/>
                <w:spacing w:val="-15"/>
                <w:sz w:val="24"/>
              </w:rPr>
              <w:t> </w:t>
            </w:r>
            <w:r>
              <w:rPr>
                <w:b/>
                <w:sz w:val="24"/>
              </w:rPr>
              <w:t>Education</w:t>
            </w:r>
            <w:r>
              <w:rPr>
                <w:b/>
                <w:spacing w:val="-15"/>
                <w:sz w:val="24"/>
              </w:rPr>
              <w:t> </w:t>
            </w:r>
            <w:r>
              <w:rPr>
                <w:b/>
                <w:sz w:val="24"/>
              </w:rPr>
              <w:t>Agency </w:t>
            </w:r>
            <w:r>
              <w:rPr>
                <w:b/>
                <w:spacing w:val="-2"/>
                <w:sz w:val="24"/>
              </w:rPr>
              <w:t>(LEA)</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31"/>
              <w:rPr>
                <w:sz w:val="24"/>
              </w:rPr>
            </w:pPr>
            <w:r>
              <w:rPr>
                <w:sz w:val="24"/>
              </w:rPr>
              <w:t>As defined by the No Child Left Behind Act (NCLB), a LEA is any public institution</w:t>
            </w:r>
            <w:r>
              <w:rPr>
                <w:spacing w:val="-4"/>
                <w:sz w:val="24"/>
              </w:rPr>
              <w:t> </w:t>
            </w:r>
            <w:r>
              <w:rPr>
                <w:sz w:val="24"/>
              </w:rPr>
              <w:t>or</w:t>
            </w:r>
            <w:r>
              <w:rPr>
                <w:spacing w:val="-4"/>
                <w:sz w:val="24"/>
              </w:rPr>
              <w:t> </w:t>
            </w:r>
            <w:r>
              <w:rPr>
                <w:sz w:val="24"/>
              </w:rPr>
              <w:t>agency</w:t>
            </w:r>
            <w:r>
              <w:rPr>
                <w:spacing w:val="-4"/>
                <w:sz w:val="24"/>
              </w:rPr>
              <w:t> </w:t>
            </w:r>
            <w:r>
              <w:rPr>
                <w:sz w:val="24"/>
              </w:rPr>
              <w:t>having</w:t>
            </w:r>
            <w:r>
              <w:rPr>
                <w:spacing w:val="-4"/>
                <w:sz w:val="24"/>
              </w:rPr>
              <w:t> </w:t>
            </w:r>
            <w:r>
              <w:rPr>
                <w:sz w:val="24"/>
              </w:rPr>
              <w:t>administrative</w:t>
            </w:r>
            <w:r>
              <w:rPr>
                <w:spacing w:val="-4"/>
                <w:sz w:val="24"/>
              </w:rPr>
              <w:t> </w:t>
            </w:r>
            <w:r>
              <w:rPr>
                <w:sz w:val="24"/>
              </w:rPr>
              <w:t>control</w:t>
            </w:r>
            <w:r>
              <w:rPr>
                <w:spacing w:val="-4"/>
                <w:sz w:val="24"/>
              </w:rPr>
              <w:t> </w:t>
            </w:r>
            <w:r>
              <w:rPr>
                <w:sz w:val="24"/>
              </w:rPr>
              <w:t>and</w:t>
            </w:r>
            <w:r>
              <w:rPr>
                <w:spacing w:val="-4"/>
                <w:sz w:val="24"/>
              </w:rPr>
              <w:t> </w:t>
            </w:r>
            <w:r>
              <w:rPr>
                <w:sz w:val="24"/>
              </w:rPr>
              <w:t>direction</w:t>
            </w:r>
            <w:r>
              <w:rPr>
                <w:spacing w:val="-4"/>
                <w:sz w:val="24"/>
              </w:rPr>
              <w:t> </w:t>
            </w:r>
            <w:r>
              <w:rPr>
                <w:sz w:val="24"/>
              </w:rPr>
              <w:t>of</w:t>
            </w:r>
            <w:r>
              <w:rPr>
                <w:spacing w:val="-4"/>
                <w:sz w:val="24"/>
              </w:rPr>
              <w:t> </w:t>
            </w:r>
            <w:r>
              <w:rPr>
                <w:sz w:val="24"/>
              </w:rPr>
              <w:t>a</w:t>
            </w:r>
            <w:r>
              <w:rPr>
                <w:spacing w:val="-4"/>
                <w:sz w:val="24"/>
              </w:rPr>
              <w:t> </w:t>
            </w:r>
            <w:r>
              <w:rPr>
                <w:sz w:val="24"/>
              </w:rPr>
              <w:t>public elementary school or secondary school.</w:t>
            </w:r>
          </w:p>
        </w:tc>
      </w:tr>
      <w:tr>
        <w:trPr>
          <w:trHeight w:val="1471" w:hRule="atLeast"/>
        </w:trPr>
        <w:tc>
          <w:tcPr>
            <w:tcW w:w="2868" w:type="dxa"/>
            <w:tcBorders>
              <w:right w:val="single" w:sz="4" w:space="0" w:color="1F3E55"/>
            </w:tcBorders>
          </w:tcPr>
          <w:p>
            <w:pPr>
              <w:pStyle w:val="TableParagraph"/>
              <w:ind w:right="598"/>
              <w:rPr>
                <w:b/>
                <w:sz w:val="24"/>
              </w:rPr>
            </w:pPr>
            <w:r>
              <w:rPr>
                <w:b/>
                <w:spacing w:val="-2"/>
                <w:sz w:val="24"/>
              </w:rPr>
              <w:t>Locally-operated </w:t>
            </w:r>
            <w:r>
              <w:rPr>
                <w:b/>
                <w:sz w:val="24"/>
              </w:rPr>
              <w:t>Correctional</w:t>
            </w:r>
            <w:r>
              <w:rPr>
                <w:b/>
                <w:spacing w:val="-15"/>
                <w:sz w:val="24"/>
              </w:rPr>
              <w:t> </w:t>
            </w:r>
            <w:r>
              <w:rPr>
                <w:b/>
                <w:sz w:val="24"/>
              </w:rPr>
              <w:t>Facility</w:t>
            </w:r>
          </w:p>
        </w:tc>
        <w:tc>
          <w:tcPr>
            <w:tcW w:w="7747" w:type="dxa"/>
            <w:tcBorders>
              <w:left w:val="single" w:sz="4" w:space="0" w:color="1F3E55"/>
              <w:right w:val="single" w:sz="4" w:space="0" w:color="1F3E55"/>
            </w:tcBorders>
          </w:tcPr>
          <w:p>
            <w:pPr>
              <w:pStyle w:val="TableParagraph"/>
              <w:spacing w:line="225" w:lineRule="auto" w:before="84"/>
              <w:ind w:right="131"/>
              <w:rPr>
                <w:sz w:val="24"/>
              </w:rPr>
            </w:pPr>
            <w:r>
              <w:rPr>
                <w:sz w:val="24"/>
              </w:rPr>
              <w:t>A facility in which persons, including persons under 21 years of age, are confined because of a conviction for a criminal offense. The term also includes</w:t>
            </w:r>
            <w:r>
              <w:rPr>
                <w:spacing w:val="-4"/>
                <w:sz w:val="24"/>
              </w:rPr>
              <w:t> </w:t>
            </w:r>
            <w:r>
              <w:rPr>
                <w:sz w:val="24"/>
              </w:rPr>
              <w:t>a</w:t>
            </w:r>
            <w:r>
              <w:rPr>
                <w:spacing w:val="-4"/>
                <w:sz w:val="24"/>
              </w:rPr>
              <w:t> </w:t>
            </w:r>
            <w:r>
              <w:rPr>
                <w:sz w:val="24"/>
              </w:rPr>
              <w:t>local</w:t>
            </w:r>
            <w:r>
              <w:rPr>
                <w:spacing w:val="-4"/>
                <w:sz w:val="24"/>
              </w:rPr>
              <w:t> </w:t>
            </w:r>
            <w:r>
              <w:rPr>
                <w:sz w:val="24"/>
              </w:rPr>
              <w:t>public</w:t>
            </w:r>
            <w:r>
              <w:rPr>
                <w:spacing w:val="-4"/>
                <w:sz w:val="24"/>
              </w:rPr>
              <w:t> </w:t>
            </w:r>
            <w:r>
              <w:rPr>
                <w:sz w:val="24"/>
              </w:rPr>
              <w:t>or</w:t>
            </w:r>
            <w:r>
              <w:rPr>
                <w:spacing w:val="-5"/>
                <w:sz w:val="24"/>
              </w:rPr>
              <w:t> </w:t>
            </w:r>
            <w:r>
              <w:rPr>
                <w:sz w:val="24"/>
              </w:rPr>
              <w:t>private</w:t>
            </w:r>
            <w:r>
              <w:rPr>
                <w:spacing w:val="-4"/>
                <w:sz w:val="24"/>
              </w:rPr>
              <w:t> </w:t>
            </w:r>
            <w:r>
              <w:rPr>
                <w:sz w:val="24"/>
              </w:rPr>
              <w:t>institution</w:t>
            </w:r>
            <w:r>
              <w:rPr>
                <w:spacing w:val="-5"/>
                <w:sz w:val="24"/>
              </w:rPr>
              <w:t> </w:t>
            </w:r>
            <w:r>
              <w:rPr>
                <w:sz w:val="24"/>
              </w:rPr>
              <w:t>and</w:t>
            </w:r>
            <w:r>
              <w:rPr>
                <w:spacing w:val="-4"/>
                <w:sz w:val="24"/>
              </w:rPr>
              <w:t> </w:t>
            </w:r>
            <w:r>
              <w:rPr>
                <w:sz w:val="24"/>
              </w:rPr>
              <w:t>community</w:t>
            </w:r>
            <w:r>
              <w:rPr>
                <w:spacing w:val="-4"/>
                <w:sz w:val="24"/>
              </w:rPr>
              <w:t> </w:t>
            </w:r>
            <w:r>
              <w:rPr>
                <w:sz w:val="24"/>
              </w:rPr>
              <w:t>day</w:t>
            </w:r>
            <w:r>
              <w:rPr>
                <w:spacing w:val="-4"/>
                <w:sz w:val="24"/>
              </w:rPr>
              <w:t> </w:t>
            </w:r>
            <w:r>
              <w:rPr>
                <w:sz w:val="24"/>
              </w:rPr>
              <w:t>program</w:t>
            </w:r>
            <w:r>
              <w:rPr>
                <w:spacing w:val="-5"/>
                <w:sz w:val="24"/>
              </w:rPr>
              <w:t> </w:t>
            </w:r>
            <w:r>
              <w:rPr>
                <w:sz w:val="24"/>
              </w:rPr>
              <w:t>or school not operated by the state that serves children and youth who are </w:t>
            </w:r>
            <w:r>
              <w:rPr>
                <w:spacing w:val="-2"/>
                <w:sz w:val="24"/>
              </w:rPr>
              <w:t>delinquent.</w:t>
            </w:r>
          </w:p>
        </w:tc>
      </w:tr>
      <w:tr>
        <w:trPr>
          <w:trHeight w:val="1211" w:hRule="atLeast"/>
        </w:trPr>
        <w:tc>
          <w:tcPr>
            <w:tcW w:w="2868" w:type="dxa"/>
            <w:tcBorders>
              <w:right w:val="single" w:sz="4" w:space="0" w:color="1F3E55"/>
            </w:tcBorders>
            <w:shd w:val="clear" w:color="auto" w:fill="F0F7F9"/>
          </w:tcPr>
          <w:p>
            <w:pPr>
              <w:pStyle w:val="TableParagraph"/>
              <w:rPr>
                <w:b/>
                <w:sz w:val="24"/>
              </w:rPr>
            </w:pPr>
            <w:r>
              <w:rPr>
                <w:b/>
                <w:sz w:val="24"/>
              </w:rPr>
              <w:t>Needs</w:t>
            </w:r>
            <w:r>
              <w:rPr>
                <w:b/>
                <w:spacing w:val="-2"/>
                <w:sz w:val="24"/>
              </w:rPr>
              <w:t> Assessment</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31"/>
              <w:rPr>
                <w:sz w:val="24"/>
              </w:rPr>
            </w:pPr>
            <w:r>
              <w:rPr>
                <w:sz w:val="24"/>
              </w:rPr>
              <w:t>A</w:t>
            </w:r>
            <w:r>
              <w:rPr>
                <w:spacing w:val="-4"/>
                <w:sz w:val="24"/>
              </w:rPr>
              <w:t> </w:t>
            </w:r>
            <w:r>
              <w:rPr>
                <w:sz w:val="24"/>
              </w:rPr>
              <w:t>needs</w:t>
            </w:r>
            <w:r>
              <w:rPr>
                <w:spacing w:val="-3"/>
                <w:sz w:val="24"/>
              </w:rPr>
              <w:t> </w:t>
            </w:r>
            <w:r>
              <w:rPr>
                <w:sz w:val="24"/>
              </w:rPr>
              <w:t>assessment</w:t>
            </w:r>
            <w:r>
              <w:rPr>
                <w:spacing w:val="-3"/>
                <w:sz w:val="24"/>
              </w:rPr>
              <w:t> </w:t>
            </w:r>
            <w:r>
              <w:rPr>
                <w:sz w:val="24"/>
              </w:rPr>
              <w:t>is</w:t>
            </w:r>
            <w:r>
              <w:rPr>
                <w:spacing w:val="-4"/>
                <w:sz w:val="24"/>
              </w:rPr>
              <w:t> </w:t>
            </w:r>
            <w:r>
              <w:rPr>
                <w:sz w:val="24"/>
              </w:rPr>
              <w:t>a</w:t>
            </w:r>
            <w:r>
              <w:rPr>
                <w:spacing w:val="-4"/>
                <w:sz w:val="24"/>
              </w:rPr>
              <w:t> </w:t>
            </w:r>
            <w:r>
              <w:rPr>
                <w:sz w:val="24"/>
              </w:rPr>
              <w:t>process</w:t>
            </w:r>
            <w:r>
              <w:rPr>
                <w:spacing w:val="-3"/>
                <w:sz w:val="24"/>
              </w:rPr>
              <w:t> </w:t>
            </w:r>
            <w:r>
              <w:rPr>
                <w:sz w:val="24"/>
              </w:rPr>
              <w:t>by</w:t>
            </w:r>
            <w:r>
              <w:rPr>
                <w:spacing w:val="-5"/>
                <w:sz w:val="24"/>
              </w:rPr>
              <w:t> </w:t>
            </w:r>
            <w:r>
              <w:rPr>
                <w:sz w:val="24"/>
              </w:rPr>
              <w:t>which</w:t>
            </w:r>
            <w:r>
              <w:rPr>
                <w:spacing w:val="-3"/>
                <w:sz w:val="24"/>
              </w:rPr>
              <w:t> </w:t>
            </w:r>
            <w:r>
              <w:rPr>
                <w:sz w:val="24"/>
              </w:rPr>
              <w:t>programs</w:t>
            </w:r>
            <w:r>
              <w:rPr>
                <w:spacing w:val="-3"/>
                <w:sz w:val="24"/>
              </w:rPr>
              <w:t> </w:t>
            </w:r>
            <w:r>
              <w:rPr>
                <w:sz w:val="24"/>
              </w:rPr>
              <w:t>identify</w:t>
            </w:r>
            <w:r>
              <w:rPr>
                <w:spacing w:val="-5"/>
                <w:sz w:val="24"/>
              </w:rPr>
              <w:t> </w:t>
            </w:r>
            <w:r>
              <w:rPr>
                <w:sz w:val="24"/>
              </w:rPr>
              <w:t>and</w:t>
            </w:r>
            <w:r>
              <w:rPr>
                <w:spacing w:val="-3"/>
                <w:sz w:val="24"/>
              </w:rPr>
              <w:t> </w:t>
            </w:r>
            <w:r>
              <w:rPr>
                <w:sz w:val="24"/>
              </w:rPr>
              <w:t>address</w:t>
            </w:r>
            <w:r>
              <w:rPr>
                <w:spacing w:val="-4"/>
                <w:sz w:val="24"/>
              </w:rPr>
              <w:t> </w:t>
            </w:r>
            <w:r>
              <w:rPr>
                <w:sz w:val="24"/>
              </w:rPr>
              <w:t>the needs, or gaps between current conditions and desired conditions. A needs assessment</w:t>
            </w:r>
            <w:r>
              <w:rPr>
                <w:spacing w:val="-1"/>
                <w:sz w:val="24"/>
              </w:rPr>
              <w:t> </w:t>
            </w:r>
            <w:r>
              <w:rPr>
                <w:sz w:val="24"/>
              </w:rPr>
              <w:t>should</w:t>
            </w:r>
            <w:r>
              <w:rPr>
                <w:spacing w:val="-1"/>
                <w:sz w:val="24"/>
              </w:rPr>
              <w:t> </w:t>
            </w:r>
            <w:r>
              <w:rPr>
                <w:sz w:val="24"/>
              </w:rPr>
              <w:t>guide</w:t>
            </w:r>
            <w:r>
              <w:rPr>
                <w:spacing w:val="-2"/>
                <w:sz w:val="24"/>
              </w:rPr>
              <w:t> </w:t>
            </w:r>
            <w:r>
              <w:rPr>
                <w:sz w:val="24"/>
              </w:rPr>
              <w:t>the</w:t>
            </w:r>
            <w:r>
              <w:rPr>
                <w:spacing w:val="-1"/>
                <w:sz w:val="24"/>
              </w:rPr>
              <w:t> </w:t>
            </w:r>
            <w:r>
              <w:rPr>
                <w:sz w:val="24"/>
              </w:rPr>
              <w:t>development</w:t>
            </w:r>
            <w:r>
              <w:rPr>
                <w:spacing w:val="-1"/>
                <w:sz w:val="24"/>
              </w:rPr>
              <w:t> </w:t>
            </w:r>
            <w:r>
              <w:rPr>
                <w:sz w:val="24"/>
              </w:rPr>
              <w:t>of</w:t>
            </w:r>
            <w:r>
              <w:rPr>
                <w:spacing w:val="-1"/>
                <w:sz w:val="24"/>
              </w:rPr>
              <w:t> </w:t>
            </w:r>
            <w:r>
              <w:rPr>
                <w:sz w:val="24"/>
              </w:rPr>
              <w:t>a</w:t>
            </w:r>
            <w:r>
              <w:rPr>
                <w:spacing w:val="-1"/>
                <w:sz w:val="24"/>
              </w:rPr>
              <w:t> </w:t>
            </w:r>
            <w:r>
              <w:rPr>
                <w:sz w:val="24"/>
              </w:rPr>
              <w:t>comprehensive</w:t>
            </w:r>
            <w:r>
              <w:rPr>
                <w:spacing w:val="-2"/>
                <w:sz w:val="24"/>
              </w:rPr>
              <w:t> </w:t>
            </w:r>
            <w:r>
              <w:rPr>
                <w:sz w:val="24"/>
              </w:rPr>
              <w:t>program</w:t>
            </w:r>
            <w:r>
              <w:rPr>
                <w:spacing w:val="-1"/>
                <w:sz w:val="24"/>
              </w:rPr>
              <w:t> </w:t>
            </w:r>
            <w:r>
              <w:rPr>
                <w:sz w:val="24"/>
              </w:rPr>
              <w:t>plan and help establish benchmarks for evaluating a program.</w:t>
            </w:r>
          </w:p>
        </w:tc>
      </w:tr>
      <w:tr>
        <w:trPr>
          <w:trHeight w:val="1212" w:hRule="atLeast"/>
        </w:trPr>
        <w:tc>
          <w:tcPr>
            <w:tcW w:w="2868" w:type="dxa"/>
            <w:tcBorders>
              <w:right w:val="single" w:sz="4" w:space="0" w:color="1F3E55"/>
            </w:tcBorders>
          </w:tcPr>
          <w:p>
            <w:pPr>
              <w:pStyle w:val="TableParagraph"/>
              <w:rPr>
                <w:b/>
                <w:sz w:val="24"/>
              </w:rPr>
            </w:pPr>
            <w:r>
              <w:rPr>
                <w:b/>
                <w:spacing w:val="-2"/>
                <w:sz w:val="24"/>
              </w:rPr>
              <w:t>Neglected</w:t>
            </w:r>
          </w:p>
        </w:tc>
        <w:tc>
          <w:tcPr>
            <w:tcW w:w="7747" w:type="dxa"/>
            <w:tcBorders>
              <w:left w:val="single" w:sz="4" w:space="0" w:color="1F3E55"/>
              <w:right w:val="single" w:sz="4" w:space="0" w:color="1F3E55"/>
            </w:tcBorders>
          </w:tcPr>
          <w:p>
            <w:pPr>
              <w:pStyle w:val="TableParagraph"/>
              <w:spacing w:line="225" w:lineRule="auto" w:before="84"/>
              <w:ind w:right="114"/>
              <w:rPr>
                <w:sz w:val="24"/>
              </w:rPr>
            </w:pPr>
            <w:r>
              <w:rPr>
                <w:sz w:val="24"/>
              </w:rPr>
              <w:t>When used with respect to a child, youth, refers to an individual who has</w:t>
            </w:r>
            <w:r>
              <w:rPr>
                <w:spacing w:val="40"/>
                <w:sz w:val="24"/>
              </w:rPr>
              <w:t> </w:t>
            </w:r>
            <w:r>
              <w:rPr>
                <w:sz w:val="24"/>
              </w:rPr>
              <w:t>been committed to an institution (other than a foster home) or voluntarily placed</w:t>
            </w:r>
            <w:r>
              <w:rPr>
                <w:spacing w:val="-3"/>
                <w:sz w:val="24"/>
              </w:rPr>
              <w:t> </w:t>
            </w:r>
            <w:r>
              <w:rPr>
                <w:sz w:val="24"/>
              </w:rPr>
              <w:t>under</w:t>
            </w:r>
            <w:r>
              <w:rPr>
                <w:spacing w:val="-3"/>
                <w:sz w:val="24"/>
              </w:rPr>
              <w:t> </w:t>
            </w:r>
            <w:r>
              <w:rPr>
                <w:sz w:val="24"/>
              </w:rPr>
              <w:t>applicable</w:t>
            </w:r>
            <w:r>
              <w:rPr>
                <w:spacing w:val="-4"/>
                <w:sz w:val="24"/>
              </w:rPr>
              <w:t> </w:t>
            </w:r>
            <w:r>
              <w:rPr>
                <w:sz w:val="24"/>
              </w:rPr>
              <w:t>state</w:t>
            </w:r>
            <w:r>
              <w:rPr>
                <w:spacing w:val="-3"/>
                <w:sz w:val="24"/>
              </w:rPr>
              <w:t> </w:t>
            </w:r>
            <w:r>
              <w:rPr>
                <w:sz w:val="24"/>
              </w:rPr>
              <w:t>law</w:t>
            </w:r>
            <w:r>
              <w:rPr>
                <w:spacing w:val="-4"/>
                <w:sz w:val="24"/>
              </w:rPr>
              <w:t> </w:t>
            </w:r>
            <w:r>
              <w:rPr>
                <w:sz w:val="24"/>
              </w:rPr>
              <w:t>due</w:t>
            </w:r>
            <w:r>
              <w:rPr>
                <w:spacing w:val="-3"/>
                <w:sz w:val="24"/>
              </w:rPr>
              <w:t> </w:t>
            </w:r>
            <w:r>
              <w:rPr>
                <w:sz w:val="24"/>
              </w:rPr>
              <w:t>to</w:t>
            </w:r>
            <w:r>
              <w:rPr>
                <w:spacing w:val="-3"/>
                <w:sz w:val="24"/>
              </w:rPr>
              <w:t> </w:t>
            </w:r>
            <w:r>
              <w:rPr>
                <w:sz w:val="24"/>
              </w:rPr>
              <w:t>abandonment,</w:t>
            </w:r>
            <w:r>
              <w:rPr>
                <w:spacing w:val="-3"/>
                <w:sz w:val="24"/>
              </w:rPr>
              <w:t> </w:t>
            </w:r>
            <w:r>
              <w:rPr>
                <w:sz w:val="24"/>
              </w:rPr>
              <w:t>neglect,</w:t>
            </w:r>
            <w:r>
              <w:rPr>
                <w:spacing w:val="-3"/>
                <w:sz w:val="24"/>
              </w:rPr>
              <w:t> </w:t>
            </w:r>
            <w:r>
              <w:rPr>
                <w:sz w:val="24"/>
              </w:rPr>
              <w:t>or</w:t>
            </w:r>
            <w:r>
              <w:rPr>
                <w:spacing w:val="-3"/>
                <w:sz w:val="24"/>
              </w:rPr>
              <w:t> </w:t>
            </w:r>
            <w:r>
              <w:rPr>
                <w:sz w:val="24"/>
              </w:rPr>
              <w:t>death</w:t>
            </w:r>
            <w:r>
              <w:rPr>
                <w:spacing w:val="-3"/>
                <w:sz w:val="24"/>
              </w:rPr>
              <w:t> </w:t>
            </w:r>
            <w:r>
              <w:rPr>
                <w:sz w:val="24"/>
              </w:rPr>
              <w:t>of</w:t>
            </w:r>
            <w:r>
              <w:rPr>
                <w:spacing w:val="-4"/>
                <w:sz w:val="24"/>
              </w:rPr>
              <w:t> </w:t>
            </w:r>
            <w:r>
              <w:rPr>
                <w:sz w:val="24"/>
              </w:rPr>
              <w:t>his or her parents or guardians.</w:t>
            </w:r>
          </w:p>
        </w:tc>
      </w:tr>
      <w:tr>
        <w:trPr>
          <w:trHeight w:val="1472" w:hRule="atLeast"/>
        </w:trPr>
        <w:tc>
          <w:tcPr>
            <w:tcW w:w="2868" w:type="dxa"/>
            <w:tcBorders>
              <w:right w:val="single" w:sz="4" w:space="0" w:color="1F3E55"/>
            </w:tcBorders>
            <w:shd w:val="clear" w:color="auto" w:fill="F0F7F9"/>
          </w:tcPr>
          <w:p>
            <w:pPr>
              <w:pStyle w:val="TableParagraph"/>
              <w:ind w:right="838"/>
              <w:rPr>
                <w:b/>
                <w:sz w:val="24"/>
              </w:rPr>
            </w:pPr>
            <w:r>
              <w:rPr>
                <w:b/>
                <w:sz w:val="24"/>
              </w:rPr>
              <w:t>Neglected</w:t>
            </w:r>
            <w:r>
              <w:rPr>
                <w:b/>
                <w:spacing w:val="-15"/>
                <w:sz w:val="24"/>
              </w:rPr>
              <w:t> </w:t>
            </w:r>
            <w:r>
              <w:rPr>
                <w:b/>
                <w:sz w:val="24"/>
              </w:rPr>
              <w:t>Facility/ </w:t>
            </w:r>
            <w:r>
              <w:rPr>
                <w:b/>
                <w:spacing w:val="-2"/>
                <w:sz w:val="24"/>
              </w:rPr>
              <w:t>Institution</w:t>
            </w:r>
          </w:p>
        </w:tc>
        <w:tc>
          <w:tcPr>
            <w:tcW w:w="7747" w:type="dxa"/>
            <w:tcBorders>
              <w:left w:val="single" w:sz="4" w:space="0" w:color="1F3E55"/>
              <w:right w:val="single" w:sz="4" w:space="0" w:color="1F3E55"/>
            </w:tcBorders>
            <w:shd w:val="clear" w:color="auto" w:fill="F0F7F9"/>
          </w:tcPr>
          <w:p>
            <w:pPr>
              <w:pStyle w:val="TableParagraph"/>
              <w:spacing w:line="225" w:lineRule="auto" w:before="83"/>
              <w:ind w:right="131"/>
              <w:rPr>
                <w:sz w:val="24"/>
              </w:rPr>
            </w:pPr>
            <w:r>
              <w:rPr>
                <w:sz w:val="24"/>
              </w:rPr>
              <w:t>An institution for children and youth who are neglected. A public or private residential</w:t>
            </w:r>
            <w:r>
              <w:rPr>
                <w:spacing w:val="-3"/>
                <w:sz w:val="24"/>
              </w:rPr>
              <w:t> </w:t>
            </w:r>
            <w:r>
              <w:rPr>
                <w:sz w:val="24"/>
              </w:rPr>
              <w:t>facility,</w:t>
            </w:r>
            <w:r>
              <w:rPr>
                <w:spacing w:val="-3"/>
                <w:sz w:val="24"/>
              </w:rPr>
              <w:t> </w:t>
            </w:r>
            <w:r>
              <w:rPr>
                <w:sz w:val="24"/>
              </w:rPr>
              <w:t>other</w:t>
            </w:r>
            <w:r>
              <w:rPr>
                <w:spacing w:val="-4"/>
                <w:sz w:val="24"/>
              </w:rPr>
              <w:t> </w:t>
            </w:r>
            <w:r>
              <w:rPr>
                <w:sz w:val="24"/>
              </w:rPr>
              <w:t>than</w:t>
            </w:r>
            <w:r>
              <w:rPr>
                <w:spacing w:val="-3"/>
                <w:sz w:val="24"/>
              </w:rPr>
              <w:t> </w:t>
            </w:r>
            <w:r>
              <w:rPr>
                <w:sz w:val="24"/>
              </w:rPr>
              <w:t>a</w:t>
            </w:r>
            <w:r>
              <w:rPr>
                <w:spacing w:val="-3"/>
                <w:sz w:val="24"/>
              </w:rPr>
              <w:t> </w:t>
            </w:r>
            <w:r>
              <w:rPr>
                <w:sz w:val="24"/>
              </w:rPr>
              <w:t>foster</w:t>
            </w:r>
            <w:r>
              <w:rPr>
                <w:spacing w:val="-3"/>
                <w:sz w:val="24"/>
              </w:rPr>
              <w:t> </w:t>
            </w:r>
            <w:r>
              <w:rPr>
                <w:sz w:val="24"/>
              </w:rPr>
              <w:t>home,</w:t>
            </w:r>
            <w:r>
              <w:rPr>
                <w:spacing w:val="-5"/>
                <w:sz w:val="24"/>
              </w:rPr>
              <w:t> </w:t>
            </w:r>
            <w:r>
              <w:rPr>
                <w:sz w:val="24"/>
              </w:rPr>
              <w:t>that</w:t>
            </w:r>
            <w:r>
              <w:rPr>
                <w:spacing w:val="-4"/>
                <w:sz w:val="24"/>
              </w:rPr>
              <w:t> </w:t>
            </w:r>
            <w:r>
              <w:rPr>
                <w:sz w:val="24"/>
              </w:rPr>
              <w:t>is</w:t>
            </w:r>
            <w:r>
              <w:rPr>
                <w:spacing w:val="-3"/>
                <w:sz w:val="24"/>
              </w:rPr>
              <w:t> </w:t>
            </w:r>
            <w:r>
              <w:rPr>
                <w:sz w:val="24"/>
              </w:rPr>
              <w:t>operated</w:t>
            </w:r>
            <w:r>
              <w:rPr>
                <w:spacing w:val="-3"/>
                <w:sz w:val="24"/>
              </w:rPr>
              <w:t> </w:t>
            </w:r>
            <w:r>
              <w:rPr>
                <w:sz w:val="24"/>
              </w:rPr>
              <w:t>primarily</w:t>
            </w:r>
            <w:r>
              <w:rPr>
                <w:spacing w:val="-3"/>
                <w:sz w:val="24"/>
              </w:rPr>
              <w:t> </w:t>
            </w:r>
            <w:r>
              <w:rPr>
                <w:sz w:val="24"/>
              </w:rPr>
              <w:t>for</w:t>
            </w:r>
            <w:r>
              <w:rPr>
                <w:spacing w:val="-4"/>
                <w:sz w:val="24"/>
              </w:rPr>
              <w:t> </w:t>
            </w:r>
            <w:r>
              <w:rPr>
                <w:sz w:val="24"/>
              </w:rPr>
              <w:t>the care of children and youth who have been committed to the institution or voluntarily placed there under applicable state law due to (1) abandonment,</w:t>
            </w:r>
          </w:p>
          <w:p>
            <w:pPr>
              <w:pStyle w:val="TableParagraph"/>
              <w:spacing w:line="265" w:lineRule="exact" w:before="0"/>
              <w:rPr>
                <w:sz w:val="24"/>
              </w:rPr>
            </w:pPr>
            <w:r>
              <w:rPr>
                <w:sz w:val="24"/>
              </w:rPr>
              <w:t>(2)</w:t>
            </w:r>
            <w:r>
              <w:rPr>
                <w:spacing w:val="-1"/>
                <w:sz w:val="24"/>
              </w:rPr>
              <w:t> </w:t>
            </w:r>
            <w:r>
              <w:rPr>
                <w:sz w:val="24"/>
              </w:rPr>
              <w:t>neglect,</w:t>
            </w:r>
            <w:r>
              <w:rPr>
                <w:spacing w:val="-2"/>
                <w:sz w:val="24"/>
              </w:rPr>
              <w:t> </w:t>
            </w:r>
            <w:r>
              <w:rPr>
                <w:sz w:val="24"/>
              </w:rPr>
              <w:t>or</w:t>
            </w:r>
            <w:r>
              <w:rPr>
                <w:spacing w:val="-1"/>
                <w:sz w:val="24"/>
              </w:rPr>
              <w:t> </w:t>
            </w:r>
            <w:r>
              <w:rPr>
                <w:sz w:val="24"/>
              </w:rPr>
              <w:t>(3) death</w:t>
            </w:r>
            <w:r>
              <w:rPr>
                <w:spacing w:val="-3"/>
                <w:sz w:val="24"/>
              </w:rPr>
              <w:t> </w:t>
            </w:r>
            <w:r>
              <w:rPr>
                <w:sz w:val="24"/>
              </w:rPr>
              <w:t>of parents</w:t>
            </w:r>
            <w:r>
              <w:rPr>
                <w:spacing w:val="-1"/>
                <w:sz w:val="24"/>
              </w:rPr>
              <w:t> </w:t>
            </w:r>
            <w:r>
              <w:rPr>
                <w:sz w:val="24"/>
              </w:rPr>
              <w:t>or</w:t>
            </w:r>
            <w:r>
              <w:rPr>
                <w:spacing w:val="-1"/>
                <w:sz w:val="24"/>
              </w:rPr>
              <w:t> </w:t>
            </w:r>
            <w:r>
              <w:rPr>
                <w:spacing w:val="-2"/>
                <w:sz w:val="24"/>
              </w:rPr>
              <w:t>guardians.</w:t>
            </w:r>
          </w:p>
        </w:tc>
      </w:tr>
      <w:tr>
        <w:trPr>
          <w:trHeight w:val="1211" w:hRule="atLeast"/>
        </w:trPr>
        <w:tc>
          <w:tcPr>
            <w:tcW w:w="2868" w:type="dxa"/>
            <w:tcBorders>
              <w:right w:val="single" w:sz="4" w:space="0" w:color="1F3E55"/>
            </w:tcBorders>
          </w:tcPr>
          <w:p>
            <w:pPr>
              <w:pStyle w:val="TableParagraph"/>
              <w:ind w:right="36"/>
              <w:rPr>
                <w:b/>
                <w:sz w:val="24"/>
              </w:rPr>
            </w:pPr>
            <w:r>
              <w:rPr>
                <w:b/>
                <w:sz w:val="24"/>
              </w:rPr>
              <w:t>No</w:t>
            </w:r>
            <w:r>
              <w:rPr>
                <w:b/>
                <w:spacing w:val="-9"/>
                <w:sz w:val="24"/>
              </w:rPr>
              <w:t> </w:t>
            </w:r>
            <w:r>
              <w:rPr>
                <w:b/>
                <w:sz w:val="24"/>
              </w:rPr>
              <w:t>Child</w:t>
            </w:r>
            <w:r>
              <w:rPr>
                <w:b/>
                <w:spacing w:val="-10"/>
                <w:sz w:val="24"/>
              </w:rPr>
              <w:t> </w:t>
            </w:r>
            <w:r>
              <w:rPr>
                <w:b/>
                <w:sz w:val="24"/>
              </w:rPr>
              <w:t>Left</w:t>
            </w:r>
            <w:r>
              <w:rPr>
                <w:b/>
                <w:spacing w:val="-9"/>
                <w:sz w:val="24"/>
              </w:rPr>
              <w:t> </w:t>
            </w:r>
            <w:r>
              <w:rPr>
                <w:b/>
                <w:sz w:val="24"/>
              </w:rPr>
              <w:t>Behind</w:t>
            </w:r>
            <w:r>
              <w:rPr>
                <w:b/>
                <w:spacing w:val="-11"/>
                <w:sz w:val="24"/>
              </w:rPr>
              <w:t> </w:t>
            </w:r>
            <w:r>
              <w:rPr>
                <w:b/>
                <w:sz w:val="24"/>
              </w:rPr>
              <w:t>Act </w:t>
            </w:r>
            <w:r>
              <w:rPr>
                <w:b/>
                <w:spacing w:val="-2"/>
                <w:sz w:val="24"/>
              </w:rPr>
              <w:t>(NCLB)</w:t>
            </w:r>
          </w:p>
        </w:tc>
        <w:tc>
          <w:tcPr>
            <w:tcW w:w="7747" w:type="dxa"/>
            <w:tcBorders>
              <w:left w:val="single" w:sz="4" w:space="0" w:color="1F3E55"/>
              <w:right w:val="single" w:sz="4" w:space="0" w:color="1F3E55"/>
            </w:tcBorders>
          </w:tcPr>
          <w:p>
            <w:pPr>
              <w:pStyle w:val="TableParagraph"/>
              <w:spacing w:line="225" w:lineRule="auto" w:before="83"/>
              <w:ind w:right="131"/>
              <w:rPr>
                <w:sz w:val="24"/>
              </w:rPr>
            </w:pPr>
            <w:r>
              <w:rPr>
                <w:sz w:val="24"/>
              </w:rPr>
              <w:t>The 2002 reauthorization of the Elementary and Secondary Education Act (ESEA).</w:t>
            </w:r>
            <w:r>
              <w:rPr>
                <w:spacing w:val="-4"/>
                <w:sz w:val="24"/>
              </w:rPr>
              <w:t> </w:t>
            </w:r>
            <w:r>
              <w:rPr>
                <w:sz w:val="24"/>
              </w:rPr>
              <w:t>NCLB</w:t>
            </w:r>
            <w:r>
              <w:rPr>
                <w:spacing w:val="-4"/>
                <w:sz w:val="24"/>
              </w:rPr>
              <w:t> </w:t>
            </w:r>
            <w:r>
              <w:rPr>
                <w:sz w:val="24"/>
              </w:rPr>
              <w:t>aims</w:t>
            </w:r>
            <w:r>
              <w:rPr>
                <w:spacing w:val="-4"/>
                <w:sz w:val="24"/>
              </w:rPr>
              <w:t> </w:t>
            </w:r>
            <w:r>
              <w:rPr>
                <w:sz w:val="24"/>
              </w:rPr>
              <w:t>to</w:t>
            </w:r>
            <w:r>
              <w:rPr>
                <w:spacing w:val="-5"/>
                <w:sz w:val="24"/>
              </w:rPr>
              <w:t> </w:t>
            </w:r>
            <w:r>
              <w:rPr>
                <w:sz w:val="24"/>
              </w:rPr>
              <w:t>help</w:t>
            </w:r>
            <w:r>
              <w:rPr>
                <w:spacing w:val="-4"/>
                <w:sz w:val="24"/>
              </w:rPr>
              <w:t> </w:t>
            </w:r>
            <w:r>
              <w:rPr>
                <w:sz w:val="24"/>
              </w:rPr>
              <w:t>schools</w:t>
            </w:r>
            <w:r>
              <w:rPr>
                <w:spacing w:val="-4"/>
                <w:sz w:val="24"/>
              </w:rPr>
              <w:t> </w:t>
            </w:r>
            <w:r>
              <w:rPr>
                <w:sz w:val="24"/>
              </w:rPr>
              <w:t>improve</w:t>
            </w:r>
            <w:r>
              <w:rPr>
                <w:spacing w:val="-4"/>
                <w:sz w:val="24"/>
              </w:rPr>
              <w:t> </w:t>
            </w:r>
            <w:r>
              <w:rPr>
                <w:sz w:val="24"/>
              </w:rPr>
              <w:t>by</w:t>
            </w:r>
            <w:r>
              <w:rPr>
                <w:spacing w:val="-5"/>
                <w:sz w:val="24"/>
              </w:rPr>
              <w:t> </w:t>
            </w:r>
            <w:r>
              <w:rPr>
                <w:sz w:val="24"/>
              </w:rPr>
              <w:t>focusing</w:t>
            </w:r>
            <w:r>
              <w:rPr>
                <w:spacing w:val="-4"/>
                <w:sz w:val="24"/>
              </w:rPr>
              <w:t> </w:t>
            </w:r>
            <w:r>
              <w:rPr>
                <w:sz w:val="24"/>
              </w:rPr>
              <w:t>on</w:t>
            </w:r>
            <w:r>
              <w:rPr>
                <w:spacing w:val="-5"/>
                <w:sz w:val="24"/>
              </w:rPr>
              <w:t> </w:t>
            </w:r>
            <w:r>
              <w:rPr>
                <w:sz w:val="24"/>
              </w:rPr>
              <w:t>accountability for results, freedom for states and communities, proven education methods, and choices for parents.</w:t>
            </w:r>
          </w:p>
        </w:tc>
      </w:tr>
      <w:tr>
        <w:trPr>
          <w:trHeight w:val="1472" w:hRule="atLeast"/>
        </w:trPr>
        <w:tc>
          <w:tcPr>
            <w:tcW w:w="2868" w:type="dxa"/>
            <w:tcBorders>
              <w:right w:val="single" w:sz="4" w:space="0" w:color="1F3E55"/>
            </w:tcBorders>
            <w:shd w:val="clear" w:color="auto" w:fill="F0F7F9"/>
          </w:tcPr>
          <w:p>
            <w:pPr>
              <w:pStyle w:val="TableParagraph"/>
              <w:ind w:right="143"/>
              <w:rPr>
                <w:b/>
                <w:sz w:val="24"/>
              </w:rPr>
            </w:pPr>
            <w:r>
              <w:rPr>
                <w:b/>
                <w:sz w:val="24"/>
              </w:rPr>
              <w:t>Privately</w:t>
            </w:r>
            <w:r>
              <w:rPr>
                <w:b/>
                <w:spacing w:val="-12"/>
                <w:sz w:val="24"/>
              </w:rPr>
              <w:t> </w:t>
            </w:r>
            <w:r>
              <w:rPr>
                <w:b/>
                <w:sz w:val="24"/>
              </w:rPr>
              <w:t>Operated</w:t>
            </w:r>
            <w:r>
              <w:rPr>
                <w:b/>
                <w:spacing w:val="-13"/>
                <w:sz w:val="24"/>
              </w:rPr>
              <w:t> </w:t>
            </w:r>
            <w:r>
              <w:rPr>
                <w:b/>
                <w:sz w:val="24"/>
              </w:rPr>
              <w:t>N</w:t>
            </w:r>
            <w:r>
              <w:rPr>
                <w:b/>
                <w:spacing w:val="-13"/>
                <w:sz w:val="24"/>
              </w:rPr>
              <w:t> </w:t>
            </w:r>
            <w:r>
              <w:rPr>
                <w:b/>
                <w:sz w:val="24"/>
              </w:rPr>
              <w:t>or D Facility</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31"/>
              <w:rPr>
                <w:sz w:val="24"/>
              </w:rPr>
            </w:pPr>
            <w:r>
              <w:rPr>
                <w:sz w:val="24"/>
              </w:rPr>
              <w:t>A private residential facility, other than a foster home, that is operated primarily</w:t>
            </w:r>
            <w:r>
              <w:rPr>
                <w:spacing w:val="-4"/>
                <w:sz w:val="24"/>
              </w:rPr>
              <w:t> </w:t>
            </w:r>
            <w:r>
              <w:rPr>
                <w:sz w:val="24"/>
              </w:rPr>
              <w:t>for</w:t>
            </w:r>
            <w:r>
              <w:rPr>
                <w:spacing w:val="-4"/>
                <w:sz w:val="24"/>
              </w:rPr>
              <w:t> </w:t>
            </w:r>
            <w:r>
              <w:rPr>
                <w:sz w:val="24"/>
              </w:rPr>
              <w:t>the</w:t>
            </w:r>
            <w:r>
              <w:rPr>
                <w:spacing w:val="-4"/>
                <w:sz w:val="24"/>
              </w:rPr>
              <w:t> </w:t>
            </w:r>
            <w:r>
              <w:rPr>
                <w:sz w:val="24"/>
              </w:rPr>
              <w:t>care</w:t>
            </w:r>
            <w:r>
              <w:rPr>
                <w:spacing w:val="-4"/>
                <w:sz w:val="24"/>
              </w:rPr>
              <w:t> </w:t>
            </w:r>
            <w:r>
              <w:rPr>
                <w:sz w:val="24"/>
              </w:rPr>
              <w:t>of</w:t>
            </w:r>
            <w:r>
              <w:rPr>
                <w:spacing w:val="-4"/>
                <w:sz w:val="24"/>
              </w:rPr>
              <w:t> </w:t>
            </w:r>
            <w:r>
              <w:rPr>
                <w:sz w:val="24"/>
              </w:rPr>
              <w:t>children</w:t>
            </w:r>
            <w:r>
              <w:rPr>
                <w:spacing w:val="-4"/>
                <w:sz w:val="24"/>
              </w:rPr>
              <w:t> </w:t>
            </w:r>
            <w:r>
              <w:rPr>
                <w:sz w:val="24"/>
              </w:rPr>
              <w:t>and</w:t>
            </w:r>
            <w:r>
              <w:rPr>
                <w:spacing w:val="-5"/>
                <w:sz w:val="24"/>
              </w:rPr>
              <w:t> </w:t>
            </w:r>
            <w:r>
              <w:rPr>
                <w:sz w:val="24"/>
              </w:rPr>
              <w:t>youth</w:t>
            </w:r>
            <w:r>
              <w:rPr>
                <w:spacing w:val="-4"/>
                <w:sz w:val="24"/>
              </w:rPr>
              <w:t> </w:t>
            </w:r>
            <w:r>
              <w:rPr>
                <w:sz w:val="24"/>
              </w:rPr>
              <w:t>who</w:t>
            </w:r>
            <w:r>
              <w:rPr>
                <w:spacing w:val="-4"/>
                <w:sz w:val="24"/>
              </w:rPr>
              <w:t> </w:t>
            </w:r>
            <w:r>
              <w:rPr>
                <w:sz w:val="24"/>
              </w:rPr>
              <w:t>have</w:t>
            </w:r>
            <w:r>
              <w:rPr>
                <w:spacing w:val="-4"/>
                <w:sz w:val="24"/>
              </w:rPr>
              <w:t> </w:t>
            </w:r>
            <w:r>
              <w:rPr>
                <w:sz w:val="24"/>
              </w:rPr>
              <w:t>been</w:t>
            </w:r>
            <w:r>
              <w:rPr>
                <w:spacing w:val="-4"/>
                <w:sz w:val="24"/>
              </w:rPr>
              <w:t> </w:t>
            </w:r>
            <w:r>
              <w:rPr>
                <w:sz w:val="24"/>
              </w:rPr>
              <w:t>(a)</w:t>
            </w:r>
            <w:r>
              <w:rPr>
                <w:spacing w:val="-4"/>
                <w:sz w:val="24"/>
              </w:rPr>
              <w:t> </w:t>
            </w:r>
            <w:r>
              <w:rPr>
                <w:sz w:val="24"/>
              </w:rPr>
              <w:t>adjudicated delinquent or need supervision or (b) committed to the institution or voluntarily placed there under applicable state law due to abandonment, neglect, or death of their parents or guardians.</w:t>
            </w:r>
          </w:p>
        </w:tc>
      </w:tr>
    </w:tbl>
    <w:p>
      <w:pPr>
        <w:pStyle w:val="TableParagraph"/>
        <w:spacing w:after="0" w:line="225" w:lineRule="auto"/>
        <w:rPr>
          <w:sz w:val="24"/>
        </w:rPr>
        <w:sectPr>
          <w:type w:val="continuous"/>
          <w:pgSz w:w="12240" w:h="15840"/>
          <w:pgMar w:header="0" w:footer="513" w:top="1060" w:bottom="700" w:left="360" w:right="720"/>
        </w:sectPr>
      </w:pPr>
    </w:p>
    <w:tbl>
      <w:tblPr>
        <w:tblW w:w="0" w:type="auto"/>
        <w:jc w:val="left"/>
        <w:tblInd w:w="369" w:type="dxa"/>
        <w:tblBorders>
          <w:top w:val="single" w:sz="4" w:space="0" w:color="1E3D55"/>
          <w:left w:val="single" w:sz="4" w:space="0" w:color="1E3D55"/>
          <w:bottom w:val="single" w:sz="4" w:space="0" w:color="1E3D55"/>
          <w:right w:val="single" w:sz="4" w:space="0" w:color="1E3D55"/>
          <w:insideH w:val="single" w:sz="4" w:space="0" w:color="1E3D55"/>
          <w:insideV w:val="single" w:sz="4" w:space="0" w:color="1E3D55"/>
        </w:tblBorders>
        <w:tblLayout w:type="fixed"/>
        <w:tblCellMar>
          <w:top w:w="0" w:type="dxa"/>
          <w:left w:w="0" w:type="dxa"/>
          <w:bottom w:w="0" w:type="dxa"/>
          <w:right w:w="0" w:type="dxa"/>
        </w:tblCellMar>
        <w:tblLook w:val="01E0"/>
      </w:tblPr>
      <w:tblGrid>
        <w:gridCol w:w="2868"/>
        <w:gridCol w:w="7747"/>
      </w:tblGrid>
      <w:tr>
        <w:trPr>
          <w:trHeight w:val="1991" w:hRule="atLeast"/>
        </w:trPr>
        <w:tc>
          <w:tcPr>
            <w:tcW w:w="2868" w:type="dxa"/>
            <w:tcBorders>
              <w:right w:val="single" w:sz="4" w:space="0" w:color="1F3E55"/>
            </w:tcBorders>
          </w:tcPr>
          <w:p>
            <w:pPr>
              <w:pStyle w:val="TableParagraph"/>
              <w:ind w:right="36"/>
              <w:rPr>
                <w:b/>
                <w:sz w:val="24"/>
              </w:rPr>
            </w:pPr>
            <w:r>
              <w:rPr>
                <w:b/>
                <w:sz w:val="24"/>
              </w:rPr>
              <w:t>Regular</w:t>
            </w:r>
            <w:r>
              <w:rPr>
                <w:b/>
                <w:spacing w:val="-15"/>
                <w:sz w:val="24"/>
              </w:rPr>
              <w:t> </w:t>
            </w:r>
            <w:r>
              <w:rPr>
                <w:b/>
                <w:sz w:val="24"/>
              </w:rPr>
              <w:t>Program</w:t>
            </w:r>
            <w:r>
              <w:rPr>
                <w:b/>
                <w:spacing w:val="-15"/>
                <w:sz w:val="24"/>
              </w:rPr>
              <w:t> </w:t>
            </w:r>
            <w:r>
              <w:rPr>
                <w:b/>
                <w:sz w:val="24"/>
              </w:rPr>
              <w:t>of </w:t>
            </w:r>
            <w:r>
              <w:rPr>
                <w:b/>
                <w:spacing w:val="-2"/>
                <w:sz w:val="24"/>
              </w:rPr>
              <w:t>Instruction</w:t>
            </w:r>
          </w:p>
        </w:tc>
        <w:tc>
          <w:tcPr>
            <w:tcW w:w="7747" w:type="dxa"/>
            <w:tcBorders>
              <w:left w:val="single" w:sz="4" w:space="0" w:color="1F3E55"/>
              <w:right w:val="single" w:sz="4" w:space="0" w:color="1F3E55"/>
            </w:tcBorders>
          </w:tcPr>
          <w:p>
            <w:pPr>
              <w:pStyle w:val="TableParagraph"/>
              <w:spacing w:line="225" w:lineRule="auto" w:before="84"/>
              <w:ind w:right="180"/>
              <w:rPr>
                <w:sz w:val="24"/>
              </w:rPr>
            </w:pPr>
            <w:r>
              <w:rPr>
                <w:sz w:val="24"/>
              </w:rPr>
              <w:t>An educational program (not beyond Grade 12) in an institution or a community day program for children who are neglected or delinquent. This program consists of classroom instruction in basic school subjects, such as reading,</w:t>
            </w:r>
            <w:r>
              <w:rPr>
                <w:spacing w:val="-6"/>
                <w:sz w:val="24"/>
              </w:rPr>
              <w:t> </w:t>
            </w:r>
            <w:r>
              <w:rPr>
                <w:sz w:val="24"/>
              </w:rPr>
              <w:t>mathematics,</w:t>
            </w:r>
            <w:r>
              <w:rPr>
                <w:spacing w:val="-4"/>
                <w:sz w:val="24"/>
              </w:rPr>
              <w:t> </w:t>
            </w:r>
            <w:r>
              <w:rPr>
                <w:sz w:val="24"/>
              </w:rPr>
              <w:t>and</w:t>
            </w:r>
            <w:r>
              <w:rPr>
                <w:spacing w:val="-4"/>
                <w:sz w:val="24"/>
              </w:rPr>
              <w:t> </w:t>
            </w:r>
            <w:r>
              <w:rPr>
                <w:sz w:val="24"/>
              </w:rPr>
              <w:t>vocationally</w:t>
            </w:r>
            <w:r>
              <w:rPr>
                <w:spacing w:val="-4"/>
                <w:sz w:val="24"/>
              </w:rPr>
              <w:t> </w:t>
            </w:r>
            <w:r>
              <w:rPr>
                <w:sz w:val="24"/>
              </w:rPr>
              <w:t>oriented</w:t>
            </w:r>
            <w:r>
              <w:rPr>
                <w:spacing w:val="-4"/>
                <w:sz w:val="24"/>
              </w:rPr>
              <w:t> </w:t>
            </w:r>
            <w:r>
              <w:rPr>
                <w:sz w:val="24"/>
              </w:rPr>
              <w:t>subjects,</w:t>
            </w:r>
            <w:r>
              <w:rPr>
                <w:spacing w:val="-4"/>
                <w:sz w:val="24"/>
              </w:rPr>
              <w:t> </w:t>
            </w:r>
            <w:r>
              <w:rPr>
                <w:sz w:val="24"/>
              </w:rPr>
              <w:t>and</w:t>
            </w:r>
            <w:r>
              <w:rPr>
                <w:spacing w:val="-6"/>
                <w:sz w:val="24"/>
              </w:rPr>
              <w:t> </w:t>
            </w:r>
            <w:r>
              <w:rPr>
                <w:sz w:val="24"/>
              </w:rPr>
              <w:t>is</w:t>
            </w:r>
            <w:r>
              <w:rPr>
                <w:spacing w:val="-4"/>
                <w:sz w:val="24"/>
              </w:rPr>
              <w:t> </w:t>
            </w:r>
            <w:r>
              <w:rPr>
                <w:sz w:val="24"/>
              </w:rPr>
              <w:t>supported</w:t>
            </w:r>
            <w:r>
              <w:rPr>
                <w:spacing w:val="-6"/>
                <w:sz w:val="24"/>
              </w:rPr>
              <w:t> </w:t>
            </w:r>
            <w:r>
              <w:rPr>
                <w:sz w:val="24"/>
              </w:rPr>
              <w:t>by non-Federal funds. Neither the manufacture of goods within the institution nor activity related to institutional maintenance is considered classroom </w:t>
            </w:r>
            <w:r>
              <w:rPr>
                <w:spacing w:val="-2"/>
                <w:sz w:val="24"/>
              </w:rPr>
              <w:t>instruction.</w:t>
            </w:r>
          </w:p>
        </w:tc>
      </w:tr>
      <w:tr>
        <w:trPr>
          <w:trHeight w:val="1212" w:hRule="atLeast"/>
        </w:trPr>
        <w:tc>
          <w:tcPr>
            <w:tcW w:w="2868" w:type="dxa"/>
            <w:tcBorders>
              <w:right w:val="single" w:sz="4" w:space="0" w:color="1F3E55"/>
            </w:tcBorders>
            <w:shd w:val="clear" w:color="auto" w:fill="F0F7F9"/>
          </w:tcPr>
          <w:p>
            <w:pPr>
              <w:pStyle w:val="TableParagraph"/>
              <w:rPr>
                <w:b/>
                <w:sz w:val="24"/>
              </w:rPr>
            </w:pPr>
            <w:r>
              <w:rPr>
                <w:b/>
                <w:sz w:val="24"/>
              </w:rPr>
              <w:t>State</w:t>
            </w:r>
            <w:r>
              <w:rPr>
                <w:b/>
                <w:spacing w:val="-4"/>
                <w:sz w:val="24"/>
              </w:rPr>
              <w:t> </w:t>
            </w:r>
            <w:r>
              <w:rPr>
                <w:b/>
                <w:sz w:val="24"/>
              </w:rPr>
              <w:t>Agency</w:t>
            </w:r>
            <w:r>
              <w:rPr>
                <w:b/>
                <w:spacing w:val="-2"/>
                <w:sz w:val="24"/>
              </w:rPr>
              <w:t> </w:t>
            </w:r>
            <w:r>
              <w:rPr>
                <w:b/>
                <w:spacing w:val="-4"/>
                <w:sz w:val="24"/>
              </w:rPr>
              <w:t>(SA)</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31"/>
              <w:rPr>
                <w:sz w:val="24"/>
              </w:rPr>
            </w:pPr>
            <w:r>
              <w:rPr>
                <w:sz w:val="24"/>
              </w:rPr>
              <w:t>An agency of state government responsible for providing free public education to children in institutions for children who are neglected or delinquent,</w:t>
            </w:r>
            <w:r>
              <w:rPr>
                <w:spacing w:val="-4"/>
                <w:sz w:val="24"/>
              </w:rPr>
              <w:t> </w:t>
            </w:r>
            <w:r>
              <w:rPr>
                <w:sz w:val="24"/>
              </w:rPr>
              <w:t>in</w:t>
            </w:r>
            <w:r>
              <w:rPr>
                <w:spacing w:val="-4"/>
                <w:sz w:val="24"/>
              </w:rPr>
              <w:t> </w:t>
            </w:r>
            <w:r>
              <w:rPr>
                <w:sz w:val="24"/>
              </w:rPr>
              <w:t>community</w:t>
            </w:r>
            <w:r>
              <w:rPr>
                <w:spacing w:val="-4"/>
                <w:sz w:val="24"/>
              </w:rPr>
              <w:t> </w:t>
            </w:r>
            <w:r>
              <w:rPr>
                <w:sz w:val="24"/>
              </w:rPr>
              <w:t>day</w:t>
            </w:r>
            <w:r>
              <w:rPr>
                <w:spacing w:val="-4"/>
                <w:sz w:val="24"/>
              </w:rPr>
              <w:t> </w:t>
            </w:r>
            <w:r>
              <w:rPr>
                <w:sz w:val="24"/>
              </w:rPr>
              <w:t>programs</w:t>
            </w:r>
            <w:r>
              <w:rPr>
                <w:spacing w:val="-4"/>
                <w:sz w:val="24"/>
              </w:rPr>
              <w:t> </w:t>
            </w:r>
            <w:r>
              <w:rPr>
                <w:sz w:val="24"/>
              </w:rPr>
              <w:t>for</w:t>
            </w:r>
            <w:r>
              <w:rPr>
                <w:spacing w:val="-5"/>
                <w:sz w:val="24"/>
              </w:rPr>
              <w:t> </w:t>
            </w:r>
            <w:r>
              <w:rPr>
                <w:sz w:val="24"/>
              </w:rPr>
              <w:t>children</w:t>
            </w:r>
            <w:r>
              <w:rPr>
                <w:spacing w:val="-4"/>
                <w:sz w:val="24"/>
              </w:rPr>
              <w:t> </w:t>
            </w:r>
            <w:r>
              <w:rPr>
                <w:sz w:val="24"/>
              </w:rPr>
              <w:t>who</w:t>
            </w:r>
            <w:r>
              <w:rPr>
                <w:spacing w:val="-4"/>
                <w:sz w:val="24"/>
              </w:rPr>
              <w:t> </w:t>
            </w:r>
            <w:r>
              <w:rPr>
                <w:sz w:val="24"/>
              </w:rPr>
              <w:t>are</w:t>
            </w:r>
            <w:r>
              <w:rPr>
                <w:spacing w:val="-5"/>
                <w:sz w:val="24"/>
              </w:rPr>
              <w:t> </w:t>
            </w:r>
            <w:r>
              <w:rPr>
                <w:sz w:val="24"/>
              </w:rPr>
              <w:t>neglected</w:t>
            </w:r>
            <w:r>
              <w:rPr>
                <w:spacing w:val="-4"/>
                <w:sz w:val="24"/>
              </w:rPr>
              <w:t> </w:t>
            </w:r>
            <w:r>
              <w:rPr>
                <w:sz w:val="24"/>
              </w:rPr>
              <w:t>or delinquent, and in adult correctional institutions.</w:t>
            </w:r>
          </w:p>
        </w:tc>
      </w:tr>
      <w:tr>
        <w:trPr>
          <w:trHeight w:val="1211" w:hRule="atLeast"/>
        </w:trPr>
        <w:tc>
          <w:tcPr>
            <w:tcW w:w="2868" w:type="dxa"/>
            <w:tcBorders>
              <w:right w:val="single" w:sz="4" w:space="0" w:color="1F3E55"/>
            </w:tcBorders>
          </w:tcPr>
          <w:p>
            <w:pPr>
              <w:pStyle w:val="TableParagraph"/>
              <w:ind w:right="36"/>
              <w:rPr>
                <w:b/>
                <w:sz w:val="24"/>
              </w:rPr>
            </w:pPr>
            <w:r>
              <w:rPr>
                <w:b/>
                <w:sz w:val="24"/>
              </w:rPr>
              <w:t>State</w:t>
            </w:r>
            <w:r>
              <w:rPr>
                <w:b/>
                <w:spacing w:val="-15"/>
                <w:sz w:val="24"/>
              </w:rPr>
              <w:t> </w:t>
            </w:r>
            <w:r>
              <w:rPr>
                <w:b/>
                <w:sz w:val="24"/>
              </w:rPr>
              <w:t>Education</w:t>
            </w:r>
            <w:r>
              <w:rPr>
                <w:b/>
                <w:spacing w:val="-15"/>
                <w:sz w:val="24"/>
              </w:rPr>
              <w:t> </w:t>
            </w:r>
            <w:r>
              <w:rPr>
                <w:b/>
                <w:sz w:val="24"/>
              </w:rPr>
              <w:t>Agency </w:t>
            </w:r>
            <w:r>
              <w:rPr>
                <w:b/>
                <w:spacing w:val="-2"/>
                <w:sz w:val="24"/>
              </w:rPr>
              <w:t>(SEA)</w:t>
            </w:r>
          </w:p>
        </w:tc>
        <w:tc>
          <w:tcPr>
            <w:tcW w:w="7747" w:type="dxa"/>
            <w:tcBorders>
              <w:left w:val="single" w:sz="4" w:space="0" w:color="1F3E55"/>
              <w:right w:val="single" w:sz="4" w:space="0" w:color="1F3E55"/>
            </w:tcBorders>
          </w:tcPr>
          <w:p>
            <w:pPr>
              <w:pStyle w:val="TableParagraph"/>
              <w:spacing w:line="225" w:lineRule="auto" w:before="83"/>
              <w:ind w:right="114"/>
              <w:rPr>
                <w:sz w:val="24"/>
              </w:rPr>
            </w:pPr>
            <w:r>
              <w:rPr>
                <w:sz w:val="24"/>
              </w:rPr>
              <w:t>The state board of education or other agency or officer primarily responsible for the state supervision of public elementary schools and secondary schools or,</w:t>
            </w:r>
            <w:r>
              <w:rPr>
                <w:spacing w:val="-3"/>
                <w:sz w:val="24"/>
              </w:rPr>
              <w:t> </w:t>
            </w:r>
            <w:r>
              <w:rPr>
                <w:sz w:val="24"/>
              </w:rPr>
              <w:t>if</w:t>
            </w:r>
            <w:r>
              <w:rPr>
                <w:spacing w:val="-4"/>
                <w:sz w:val="24"/>
              </w:rPr>
              <w:t> </w:t>
            </w:r>
            <w:r>
              <w:rPr>
                <w:sz w:val="24"/>
              </w:rPr>
              <w:t>there</w:t>
            </w:r>
            <w:r>
              <w:rPr>
                <w:spacing w:val="-3"/>
                <w:sz w:val="24"/>
              </w:rPr>
              <w:t> </w:t>
            </w:r>
            <w:r>
              <w:rPr>
                <w:sz w:val="24"/>
              </w:rPr>
              <w:t>is</w:t>
            </w:r>
            <w:r>
              <w:rPr>
                <w:spacing w:val="-4"/>
                <w:sz w:val="24"/>
              </w:rPr>
              <w:t> </w:t>
            </w:r>
            <w:r>
              <w:rPr>
                <w:sz w:val="24"/>
              </w:rPr>
              <w:t>no</w:t>
            </w:r>
            <w:r>
              <w:rPr>
                <w:spacing w:val="-3"/>
                <w:sz w:val="24"/>
              </w:rPr>
              <w:t> </w:t>
            </w:r>
            <w:r>
              <w:rPr>
                <w:sz w:val="24"/>
              </w:rPr>
              <w:t>such</w:t>
            </w:r>
            <w:r>
              <w:rPr>
                <w:spacing w:val="-3"/>
                <w:sz w:val="24"/>
              </w:rPr>
              <w:t> </w:t>
            </w:r>
            <w:r>
              <w:rPr>
                <w:sz w:val="24"/>
              </w:rPr>
              <w:t>officer</w:t>
            </w:r>
            <w:r>
              <w:rPr>
                <w:spacing w:val="-3"/>
                <w:sz w:val="24"/>
              </w:rPr>
              <w:t> </w:t>
            </w:r>
            <w:r>
              <w:rPr>
                <w:sz w:val="24"/>
              </w:rPr>
              <w:t>or</w:t>
            </w:r>
            <w:r>
              <w:rPr>
                <w:spacing w:val="-4"/>
                <w:sz w:val="24"/>
              </w:rPr>
              <w:t> </w:t>
            </w:r>
            <w:r>
              <w:rPr>
                <w:sz w:val="24"/>
              </w:rPr>
              <w:t>agency,</w:t>
            </w:r>
            <w:r>
              <w:rPr>
                <w:spacing w:val="-3"/>
                <w:sz w:val="24"/>
              </w:rPr>
              <w:t> </w:t>
            </w:r>
            <w:r>
              <w:rPr>
                <w:sz w:val="24"/>
              </w:rPr>
              <w:t>an</w:t>
            </w:r>
            <w:r>
              <w:rPr>
                <w:spacing w:val="-3"/>
                <w:sz w:val="24"/>
              </w:rPr>
              <w:t> </w:t>
            </w:r>
            <w:r>
              <w:rPr>
                <w:sz w:val="24"/>
              </w:rPr>
              <w:t>officer</w:t>
            </w:r>
            <w:r>
              <w:rPr>
                <w:spacing w:val="-4"/>
                <w:sz w:val="24"/>
              </w:rPr>
              <w:t> </w:t>
            </w:r>
            <w:r>
              <w:rPr>
                <w:sz w:val="24"/>
              </w:rPr>
              <w:t>or</w:t>
            </w:r>
            <w:r>
              <w:rPr>
                <w:spacing w:val="-3"/>
                <w:sz w:val="24"/>
              </w:rPr>
              <w:t> </w:t>
            </w:r>
            <w:r>
              <w:rPr>
                <w:sz w:val="24"/>
              </w:rPr>
              <w:t>agency</w:t>
            </w:r>
            <w:r>
              <w:rPr>
                <w:spacing w:val="-3"/>
                <w:sz w:val="24"/>
              </w:rPr>
              <w:t> </w:t>
            </w:r>
            <w:r>
              <w:rPr>
                <w:sz w:val="24"/>
              </w:rPr>
              <w:t>designated</w:t>
            </w:r>
            <w:r>
              <w:rPr>
                <w:spacing w:val="-3"/>
                <w:sz w:val="24"/>
              </w:rPr>
              <w:t> </w:t>
            </w:r>
            <w:r>
              <w:rPr>
                <w:sz w:val="24"/>
              </w:rPr>
              <w:t>by</w:t>
            </w:r>
            <w:r>
              <w:rPr>
                <w:spacing w:val="-3"/>
                <w:sz w:val="24"/>
              </w:rPr>
              <w:t> </w:t>
            </w:r>
            <w:r>
              <w:rPr>
                <w:sz w:val="24"/>
              </w:rPr>
              <w:t>the governor or by state law.</w:t>
            </w:r>
          </w:p>
        </w:tc>
      </w:tr>
      <w:tr>
        <w:trPr>
          <w:trHeight w:val="1471" w:hRule="atLeast"/>
        </w:trPr>
        <w:tc>
          <w:tcPr>
            <w:tcW w:w="2868" w:type="dxa"/>
            <w:tcBorders>
              <w:right w:val="single" w:sz="4" w:space="0" w:color="1F3E55"/>
            </w:tcBorders>
            <w:shd w:val="clear" w:color="auto" w:fill="F0F7F9"/>
          </w:tcPr>
          <w:p>
            <w:pPr>
              <w:pStyle w:val="TableParagraph"/>
              <w:rPr>
                <w:b/>
                <w:sz w:val="24"/>
              </w:rPr>
            </w:pPr>
            <w:r>
              <w:rPr>
                <w:b/>
                <w:sz w:val="24"/>
              </w:rPr>
              <w:t>Title</w:t>
            </w:r>
            <w:r>
              <w:rPr>
                <w:b/>
                <w:spacing w:val="-1"/>
                <w:sz w:val="24"/>
              </w:rPr>
              <w:t> </w:t>
            </w:r>
            <w:r>
              <w:rPr>
                <w:b/>
                <w:spacing w:val="-10"/>
                <w:sz w:val="24"/>
              </w:rPr>
              <w:t>I</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14"/>
              <w:rPr>
                <w:sz w:val="24"/>
              </w:rPr>
            </w:pPr>
            <w:r>
              <w:rPr>
                <w:sz w:val="24"/>
              </w:rPr>
              <w:t>Reauthorized</w:t>
            </w:r>
            <w:r>
              <w:rPr>
                <w:spacing w:val="-1"/>
                <w:sz w:val="24"/>
              </w:rPr>
              <w:t> </w:t>
            </w:r>
            <w:r>
              <w:rPr>
                <w:sz w:val="24"/>
              </w:rPr>
              <w:t>with</w:t>
            </w:r>
            <w:r>
              <w:rPr>
                <w:spacing w:val="-1"/>
                <w:sz w:val="24"/>
              </w:rPr>
              <w:t> </w:t>
            </w:r>
            <w:r>
              <w:rPr>
                <w:sz w:val="24"/>
              </w:rPr>
              <w:t>the</w:t>
            </w:r>
            <w:r>
              <w:rPr>
                <w:spacing w:val="-1"/>
                <w:sz w:val="24"/>
              </w:rPr>
              <w:t> </w:t>
            </w:r>
            <w:r>
              <w:rPr>
                <w:sz w:val="24"/>
              </w:rPr>
              <w:t>No</w:t>
            </w:r>
            <w:r>
              <w:rPr>
                <w:spacing w:val="-1"/>
                <w:sz w:val="24"/>
              </w:rPr>
              <w:t> </w:t>
            </w:r>
            <w:r>
              <w:rPr>
                <w:sz w:val="24"/>
              </w:rPr>
              <w:t>Child</w:t>
            </w:r>
            <w:r>
              <w:rPr>
                <w:spacing w:val="-1"/>
                <w:sz w:val="24"/>
              </w:rPr>
              <w:t> </w:t>
            </w:r>
            <w:r>
              <w:rPr>
                <w:sz w:val="24"/>
              </w:rPr>
              <w:t>Left</w:t>
            </w:r>
            <w:r>
              <w:rPr>
                <w:spacing w:val="-2"/>
                <w:sz w:val="24"/>
              </w:rPr>
              <w:t> </w:t>
            </w:r>
            <w:r>
              <w:rPr>
                <w:sz w:val="24"/>
              </w:rPr>
              <w:t>Behind</w:t>
            </w:r>
            <w:r>
              <w:rPr>
                <w:spacing w:val="-1"/>
                <w:sz w:val="24"/>
              </w:rPr>
              <w:t> </w:t>
            </w:r>
            <w:r>
              <w:rPr>
                <w:sz w:val="24"/>
              </w:rPr>
              <w:t>Act</w:t>
            </w:r>
            <w:r>
              <w:rPr>
                <w:spacing w:val="-2"/>
                <w:sz w:val="24"/>
              </w:rPr>
              <w:t> </w:t>
            </w:r>
            <w:r>
              <w:rPr>
                <w:sz w:val="24"/>
              </w:rPr>
              <w:t>of</w:t>
            </w:r>
            <w:r>
              <w:rPr>
                <w:spacing w:val="-1"/>
                <w:sz w:val="24"/>
              </w:rPr>
              <w:t> </w:t>
            </w:r>
            <w:r>
              <w:rPr>
                <w:sz w:val="24"/>
              </w:rPr>
              <w:t>2001,</w:t>
            </w:r>
            <w:r>
              <w:rPr>
                <w:spacing w:val="-1"/>
                <w:sz w:val="24"/>
              </w:rPr>
              <w:t> </w:t>
            </w:r>
            <w:r>
              <w:rPr>
                <w:sz w:val="24"/>
              </w:rPr>
              <w:t>Title</w:t>
            </w:r>
            <w:r>
              <w:rPr>
                <w:spacing w:val="-1"/>
                <w:sz w:val="24"/>
              </w:rPr>
              <w:t> </w:t>
            </w:r>
            <w:r>
              <w:rPr>
                <w:sz w:val="24"/>
              </w:rPr>
              <w:t>I</w:t>
            </w:r>
            <w:r>
              <w:rPr>
                <w:spacing w:val="-1"/>
                <w:sz w:val="24"/>
              </w:rPr>
              <w:t> </w:t>
            </w:r>
            <w:r>
              <w:rPr>
                <w:sz w:val="24"/>
              </w:rPr>
              <w:t>is</w:t>
            </w:r>
            <w:r>
              <w:rPr>
                <w:spacing w:val="-2"/>
                <w:sz w:val="24"/>
              </w:rPr>
              <w:t> </w:t>
            </w:r>
            <w:r>
              <w:rPr>
                <w:sz w:val="24"/>
              </w:rPr>
              <w:t>the</w:t>
            </w:r>
            <w:r>
              <w:rPr>
                <w:spacing w:val="-1"/>
                <w:sz w:val="24"/>
              </w:rPr>
              <w:t> </w:t>
            </w:r>
            <w:r>
              <w:rPr>
                <w:sz w:val="24"/>
              </w:rPr>
              <w:t>largest federal</w:t>
            </w:r>
            <w:r>
              <w:rPr>
                <w:spacing w:val="-5"/>
                <w:sz w:val="24"/>
              </w:rPr>
              <w:t> </w:t>
            </w:r>
            <w:r>
              <w:rPr>
                <w:sz w:val="24"/>
              </w:rPr>
              <w:t>program</w:t>
            </w:r>
            <w:r>
              <w:rPr>
                <w:spacing w:val="-5"/>
                <w:sz w:val="24"/>
              </w:rPr>
              <w:t> </w:t>
            </w:r>
            <w:r>
              <w:rPr>
                <w:sz w:val="24"/>
              </w:rPr>
              <w:t>supporting</w:t>
            </w:r>
            <w:r>
              <w:rPr>
                <w:spacing w:val="-5"/>
                <w:sz w:val="24"/>
              </w:rPr>
              <w:t> </w:t>
            </w:r>
            <w:r>
              <w:rPr>
                <w:sz w:val="24"/>
              </w:rPr>
              <w:t>elementary</w:t>
            </w:r>
            <w:r>
              <w:rPr>
                <w:spacing w:val="-5"/>
                <w:sz w:val="24"/>
              </w:rPr>
              <w:t> </w:t>
            </w:r>
            <w:r>
              <w:rPr>
                <w:sz w:val="24"/>
              </w:rPr>
              <w:t>and</w:t>
            </w:r>
            <w:r>
              <w:rPr>
                <w:spacing w:val="-5"/>
                <w:sz w:val="24"/>
              </w:rPr>
              <w:t> </w:t>
            </w:r>
            <w:r>
              <w:rPr>
                <w:sz w:val="24"/>
              </w:rPr>
              <w:t>secondary</w:t>
            </w:r>
            <w:r>
              <w:rPr>
                <w:spacing w:val="-5"/>
                <w:sz w:val="24"/>
              </w:rPr>
              <w:t> </w:t>
            </w:r>
            <w:r>
              <w:rPr>
                <w:sz w:val="24"/>
              </w:rPr>
              <w:t>education.</w:t>
            </w:r>
            <w:r>
              <w:rPr>
                <w:spacing w:val="-5"/>
                <w:sz w:val="24"/>
              </w:rPr>
              <w:t> </w:t>
            </w:r>
            <w:r>
              <w:rPr>
                <w:sz w:val="24"/>
              </w:rPr>
              <w:t>The</w:t>
            </w:r>
            <w:r>
              <w:rPr>
                <w:spacing w:val="-5"/>
                <w:sz w:val="24"/>
              </w:rPr>
              <w:t> </w:t>
            </w:r>
            <w:r>
              <w:rPr>
                <w:sz w:val="24"/>
              </w:rPr>
              <w:t>purpose of this program is to help ensure that all children have the opportunity to obtain a high-quality education and reach proficiency in challenging state standards and assessments.</w:t>
            </w:r>
          </w:p>
        </w:tc>
      </w:tr>
      <w:tr>
        <w:trPr>
          <w:trHeight w:val="1211" w:hRule="atLeast"/>
        </w:trPr>
        <w:tc>
          <w:tcPr>
            <w:tcW w:w="2868" w:type="dxa"/>
            <w:tcBorders>
              <w:right w:val="single" w:sz="4" w:space="0" w:color="1F3E55"/>
            </w:tcBorders>
          </w:tcPr>
          <w:p>
            <w:pPr>
              <w:pStyle w:val="TableParagraph"/>
              <w:rPr>
                <w:b/>
                <w:sz w:val="24"/>
              </w:rPr>
            </w:pPr>
            <w:r>
              <w:rPr>
                <w:b/>
                <w:sz w:val="24"/>
              </w:rPr>
              <w:t>Title</w:t>
            </w:r>
            <w:r>
              <w:rPr>
                <w:b/>
                <w:spacing w:val="-1"/>
                <w:sz w:val="24"/>
              </w:rPr>
              <w:t> </w:t>
            </w:r>
            <w:r>
              <w:rPr>
                <w:b/>
                <w:sz w:val="24"/>
              </w:rPr>
              <w:t>I,</w:t>
            </w:r>
            <w:r>
              <w:rPr>
                <w:b/>
                <w:spacing w:val="-2"/>
                <w:sz w:val="24"/>
              </w:rPr>
              <w:t> </w:t>
            </w:r>
            <w:r>
              <w:rPr>
                <w:b/>
                <w:sz w:val="24"/>
              </w:rPr>
              <w:t>Part</w:t>
            </w:r>
            <w:r>
              <w:rPr>
                <w:b/>
                <w:spacing w:val="-1"/>
                <w:sz w:val="24"/>
              </w:rPr>
              <w:t> </w:t>
            </w:r>
            <w:r>
              <w:rPr>
                <w:b/>
                <w:spacing w:val="-10"/>
                <w:sz w:val="24"/>
              </w:rPr>
              <w:t>A</w:t>
            </w:r>
          </w:p>
        </w:tc>
        <w:tc>
          <w:tcPr>
            <w:tcW w:w="7747" w:type="dxa"/>
            <w:tcBorders>
              <w:left w:val="single" w:sz="4" w:space="0" w:color="1F3E55"/>
              <w:right w:val="single" w:sz="4" w:space="0" w:color="1F3E55"/>
            </w:tcBorders>
          </w:tcPr>
          <w:p>
            <w:pPr>
              <w:pStyle w:val="TableParagraph"/>
              <w:spacing w:line="225" w:lineRule="auto" w:before="84"/>
              <w:ind w:right="131"/>
              <w:rPr>
                <w:sz w:val="24"/>
              </w:rPr>
            </w:pPr>
            <w:r>
              <w:rPr>
                <w:sz w:val="24"/>
              </w:rPr>
              <w:t>Also</w:t>
            </w:r>
            <w:r>
              <w:rPr>
                <w:spacing w:val="-1"/>
                <w:sz w:val="24"/>
              </w:rPr>
              <w:t> </w:t>
            </w:r>
            <w:r>
              <w:rPr>
                <w:sz w:val="24"/>
              </w:rPr>
              <w:t>called</w:t>
            </w:r>
            <w:r>
              <w:rPr>
                <w:spacing w:val="-1"/>
                <w:sz w:val="24"/>
              </w:rPr>
              <w:t> </w:t>
            </w:r>
            <w:r>
              <w:rPr>
                <w:sz w:val="24"/>
              </w:rPr>
              <w:t>Improving</w:t>
            </w:r>
            <w:r>
              <w:rPr>
                <w:spacing w:val="-1"/>
                <w:sz w:val="24"/>
              </w:rPr>
              <w:t> </w:t>
            </w:r>
            <w:r>
              <w:rPr>
                <w:sz w:val="24"/>
              </w:rPr>
              <w:t>Basic</w:t>
            </w:r>
            <w:r>
              <w:rPr>
                <w:spacing w:val="-1"/>
                <w:sz w:val="24"/>
              </w:rPr>
              <w:t> </w:t>
            </w:r>
            <w:r>
              <w:rPr>
                <w:sz w:val="24"/>
              </w:rPr>
              <w:t>Programs</w:t>
            </w:r>
            <w:r>
              <w:rPr>
                <w:spacing w:val="-1"/>
                <w:sz w:val="24"/>
              </w:rPr>
              <w:t> </w:t>
            </w:r>
            <w:r>
              <w:rPr>
                <w:sz w:val="24"/>
              </w:rPr>
              <w:t>Operated</w:t>
            </w:r>
            <w:r>
              <w:rPr>
                <w:spacing w:val="-3"/>
                <w:sz w:val="24"/>
              </w:rPr>
              <w:t> </w:t>
            </w:r>
            <w:r>
              <w:rPr>
                <w:sz w:val="24"/>
              </w:rPr>
              <w:t>by</w:t>
            </w:r>
            <w:r>
              <w:rPr>
                <w:spacing w:val="-2"/>
                <w:sz w:val="24"/>
              </w:rPr>
              <w:t> </w:t>
            </w:r>
            <w:r>
              <w:rPr>
                <w:sz w:val="24"/>
              </w:rPr>
              <w:t>LEAs.</w:t>
            </w:r>
            <w:r>
              <w:rPr>
                <w:spacing w:val="-1"/>
                <w:sz w:val="24"/>
              </w:rPr>
              <w:t> </w:t>
            </w:r>
            <w:r>
              <w:rPr>
                <w:sz w:val="24"/>
              </w:rPr>
              <w:t>Provides</w:t>
            </w:r>
            <w:r>
              <w:rPr>
                <w:spacing w:val="-2"/>
                <w:sz w:val="24"/>
              </w:rPr>
              <w:t> </w:t>
            </w:r>
            <w:r>
              <w:rPr>
                <w:sz w:val="24"/>
              </w:rPr>
              <w:t>financial assistance through SEAs to LEAs and schools with high numbers or high percentages</w:t>
            </w:r>
            <w:r>
              <w:rPr>
                <w:spacing w:val="-4"/>
                <w:sz w:val="24"/>
              </w:rPr>
              <w:t> </w:t>
            </w:r>
            <w:r>
              <w:rPr>
                <w:sz w:val="24"/>
              </w:rPr>
              <w:t>of</w:t>
            </w:r>
            <w:r>
              <w:rPr>
                <w:spacing w:val="-3"/>
                <w:sz w:val="24"/>
              </w:rPr>
              <w:t> </w:t>
            </w:r>
            <w:r>
              <w:rPr>
                <w:sz w:val="24"/>
              </w:rPr>
              <w:t>poor</w:t>
            </w:r>
            <w:r>
              <w:rPr>
                <w:spacing w:val="-3"/>
                <w:sz w:val="24"/>
              </w:rPr>
              <w:t> </w:t>
            </w:r>
            <w:r>
              <w:rPr>
                <w:sz w:val="24"/>
              </w:rPr>
              <w:t>children,</w:t>
            </w:r>
            <w:r>
              <w:rPr>
                <w:spacing w:val="-3"/>
                <w:sz w:val="24"/>
              </w:rPr>
              <w:t> </w:t>
            </w:r>
            <w:r>
              <w:rPr>
                <w:sz w:val="24"/>
              </w:rPr>
              <w:t>to</w:t>
            </w:r>
            <w:r>
              <w:rPr>
                <w:spacing w:val="-3"/>
                <w:sz w:val="24"/>
              </w:rPr>
              <w:t> </w:t>
            </w:r>
            <w:r>
              <w:rPr>
                <w:sz w:val="24"/>
              </w:rPr>
              <w:t>help</w:t>
            </w:r>
            <w:r>
              <w:rPr>
                <w:spacing w:val="-5"/>
                <w:sz w:val="24"/>
              </w:rPr>
              <w:t> </w:t>
            </w:r>
            <w:r>
              <w:rPr>
                <w:sz w:val="24"/>
              </w:rPr>
              <w:t>ensure</w:t>
            </w:r>
            <w:r>
              <w:rPr>
                <w:spacing w:val="-3"/>
                <w:sz w:val="24"/>
              </w:rPr>
              <w:t> </w:t>
            </w:r>
            <w:r>
              <w:rPr>
                <w:sz w:val="24"/>
              </w:rPr>
              <w:t>that</w:t>
            </w:r>
            <w:r>
              <w:rPr>
                <w:spacing w:val="-4"/>
                <w:sz w:val="24"/>
              </w:rPr>
              <w:t> </w:t>
            </w:r>
            <w:r>
              <w:rPr>
                <w:sz w:val="24"/>
              </w:rPr>
              <w:t>all</w:t>
            </w:r>
            <w:r>
              <w:rPr>
                <w:spacing w:val="-3"/>
                <w:sz w:val="24"/>
              </w:rPr>
              <w:t> </w:t>
            </w:r>
            <w:r>
              <w:rPr>
                <w:sz w:val="24"/>
              </w:rPr>
              <w:t>children</w:t>
            </w:r>
            <w:r>
              <w:rPr>
                <w:spacing w:val="-5"/>
                <w:sz w:val="24"/>
              </w:rPr>
              <w:t> </w:t>
            </w:r>
            <w:r>
              <w:rPr>
                <w:sz w:val="24"/>
              </w:rPr>
              <w:t>meet</w:t>
            </w:r>
            <w:r>
              <w:rPr>
                <w:spacing w:val="-4"/>
                <w:sz w:val="24"/>
              </w:rPr>
              <w:t> </w:t>
            </w:r>
            <w:r>
              <w:rPr>
                <w:sz w:val="24"/>
              </w:rPr>
              <w:t>challenging state academic standards.</w:t>
            </w:r>
          </w:p>
        </w:tc>
      </w:tr>
      <w:tr>
        <w:trPr>
          <w:trHeight w:val="1732" w:hRule="atLeast"/>
        </w:trPr>
        <w:tc>
          <w:tcPr>
            <w:tcW w:w="2868" w:type="dxa"/>
            <w:tcBorders>
              <w:right w:val="single" w:sz="4" w:space="0" w:color="1F3E55"/>
            </w:tcBorders>
            <w:shd w:val="clear" w:color="auto" w:fill="F0F7F9"/>
          </w:tcPr>
          <w:p>
            <w:pPr>
              <w:pStyle w:val="TableParagraph"/>
              <w:rPr>
                <w:b/>
                <w:sz w:val="24"/>
              </w:rPr>
            </w:pPr>
            <w:r>
              <w:rPr>
                <w:b/>
                <w:sz w:val="24"/>
              </w:rPr>
              <w:t>Title</w:t>
            </w:r>
            <w:r>
              <w:rPr>
                <w:b/>
                <w:spacing w:val="-1"/>
                <w:sz w:val="24"/>
              </w:rPr>
              <w:t> </w:t>
            </w:r>
            <w:r>
              <w:rPr>
                <w:b/>
                <w:sz w:val="24"/>
              </w:rPr>
              <w:t>I,</w:t>
            </w:r>
            <w:r>
              <w:rPr>
                <w:b/>
                <w:spacing w:val="-2"/>
                <w:sz w:val="24"/>
              </w:rPr>
              <w:t> </w:t>
            </w:r>
            <w:r>
              <w:rPr>
                <w:b/>
                <w:sz w:val="24"/>
              </w:rPr>
              <w:t>Part</w:t>
            </w:r>
            <w:r>
              <w:rPr>
                <w:b/>
                <w:spacing w:val="-1"/>
                <w:sz w:val="24"/>
              </w:rPr>
              <w:t> </w:t>
            </w:r>
            <w:r>
              <w:rPr>
                <w:b/>
                <w:spacing w:val="-10"/>
                <w:sz w:val="24"/>
              </w:rPr>
              <w:t>D</w:t>
            </w:r>
          </w:p>
        </w:tc>
        <w:tc>
          <w:tcPr>
            <w:tcW w:w="7747" w:type="dxa"/>
            <w:tcBorders>
              <w:left w:val="single" w:sz="4" w:space="0" w:color="1F3E55"/>
              <w:right w:val="single" w:sz="4" w:space="0" w:color="1F3E55"/>
            </w:tcBorders>
            <w:shd w:val="clear" w:color="auto" w:fill="F0F7F9"/>
          </w:tcPr>
          <w:p>
            <w:pPr>
              <w:pStyle w:val="TableParagraph"/>
              <w:spacing w:line="225" w:lineRule="auto" w:before="84"/>
              <w:ind w:right="180"/>
              <w:rPr>
                <w:sz w:val="24"/>
              </w:rPr>
            </w:pPr>
            <w:r>
              <w:rPr>
                <w:sz w:val="24"/>
              </w:rPr>
              <w:t>Also called The Prevention and Intervention Programs for Children and Youth Who Are Neglected, Delinquent, or At-risk, Title I, Part D provides financial assistance to educational programs for youth in state--operated institutions or community day programs. The Title I, Part D program also provides</w:t>
            </w:r>
            <w:r>
              <w:rPr>
                <w:spacing w:val="-6"/>
                <w:sz w:val="24"/>
              </w:rPr>
              <w:t> </w:t>
            </w:r>
            <w:r>
              <w:rPr>
                <w:sz w:val="24"/>
              </w:rPr>
              <w:t>financial</w:t>
            </w:r>
            <w:r>
              <w:rPr>
                <w:spacing w:val="-5"/>
                <w:sz w:val="24"/>
              </w:rPr>
              <w:t> </w:t>
            </w:r>
            <w:r>
              <w:rPr>
                <w:sz w:val="24"/>
              </w:rPr>
              <w:t>assistance</w:t>
            </w:r>
            <w:r>
              <w:rPr>
                <w:spacing w:val="-5"/>
                <w:sz w:val="24"/>
              </w:rPr>
              <w:t> </w:t>
            </w:r>
            <w:r>
              <w:rPr>
                <w:sz w:val="24"/>
              </w:rPr>
              <w:t>to</w:t>
            </w:r>
            <w:r>
              <w:rPr>
                <w:spacing w:val="-5"/>
                <w:sz w:val="24"/>
              </w:rPr>
              <w:t> </w:t>
            </w:r>
            <w:r>
              <w:rPr>
                <w:sz w:val="24"/>
              </w:rPr>
              <w:t>support</w:t>
            </w:r>
            <w:r>
              <w:rPr>
                <w:spacing w:val="-5"/>
                <w:sz w:val="24"/>
              </w:rPr>
              <w:t> </w:t>
            </w:r>
            <w:r>
              <w:rPr>
                <w:sz w:val="24"/>
              </w:rPr>
              <w:t>school</w:t>
            </w:r>
            <w:r>
              <w:rPr>
                <w:spacing w:val="-5"/>
                <w:sz w:val="24"/>
              </w:rPr>
              <w:t> </w:t>
            </w:r>
            <w:r>
              <w:rPr>
                <w:sz w:val="24"/>
              </w:rPr>
              <w:t>districts’</w:t>
            </w:r>
            <w:r>
              <w:rPr>
                <w:spacing w:val="-5"/>
                <w:sz w:val="24"/>
              </w:rPr>
              <w:t> </w:t>
            </w:r>
            <w:r>
              <w:rPr>
                <w:sz w:val="24"/>
              </w:rPr>
              <w:t>programs</w:t>
            </w:r>
            <w:r>
              <w:rPr>
                <w:spacing w:val="-6"/>
                <w:sz w:val="24"/>
              </w:rPr>
              <w:t> </w:t>
            </w:r>
            <w:r>
              <w:rPr>
                <w:sz w:val="24"/>
              </w:rPr>
              <w:t>involving collaboration with locally operated correctional facilities.</w:t>
            </w:r>
          </w:p>
        </w:tc>
      </w:tr>
      <w:tr>
        <w:trPr>
          <w:trHeight w:val="1212" w:hRule="atLeast"/>
        </w:trPr>
        <w:tc>
          <w:tcPr>
            <w:tcW w:w="2868" w:type="dxa"/>
            <w:tcBorders>
              <w:right w:val="single" w:sz="4" w:space="0" w:color="1F3E55"/>
            </w:tcBorders>
          </w:tcPr>
          <w:p>
            <w:pPr>
              <w:pStyle w:val="TableParagraph"/>
              <w:ind w:right="36"/>
              <w:rPr>
                <w:b/>
                <w:sz w:val="24"/>
              </w:rPr>
            </w:pPr>
            <w:r>
              <w:rPr>
                <w:b/>
                <w:spacing w:val="-2"/>
                <w:sz w:val="24"/>
              </w:rPr>
              <w:t>Training/Technical </w:t>
            </w:r>
            <w:r>
              <w:rPr>
                <w:b/>
                <w:sz w:val="24"/>
              </w:rPr>
              <w:t>Assistance (T/TA)</w:t>
            </w:r>
          </w:p>
        </w:tc>
        <w:tc>
          <w:tcPr>
            <w:tcW w:w="7747" w:type="dxa"/>
            <w:tcBorders>
              <w:left w:val="single" w:sz="4" w:space="0" w:color="1F3E55"/>
              <w:right w:val="single" w:sz="4" w:space="0" w:color="1F3E55"/>
            </w:tcBorders>
          </w:tcPr>
          <w:p>
            <w:pPr>
              <w:pStyle w:val="TableParagraph"/>
              <w:spacing w:line="225" w:lineRule="auto" w:before="84"/>
              <w:ind w:right="268"/>
              <w:rPr>
                <w:sz w:val="24"/>
              </w:rPr>
            </w:pPr>
            <w:r>
              <w:rPr>
                <w:sz w:val="24"/>
              </w:rPr>
              <w:t>The process of collaborating with and communicating with stakeholders (i.e.,</w:t>
            </w:r>
            <w:r>
              <w:rPr>
                <w:spacing w:val="-4"/>
                <w:sz w:val="24"/>
              </w:rPr>
              <w:t> </w:t>
            </w:r>
            <w:r>
              <w:rPr>
                <w:sz w:val="24"/>
              </w:rPr>
              <w:t>subgrantees</w:t>
            </w:r>
            <w:r>
              <w:rPr>
                <w:spacing w:val="-4"/>
                <w:sz w:val="24"/>
              </w:rPr>
              <w:t> </w:t>
            </w:r>
            <w:r>
              <w:rPr>
                <w:sz w:val="24"/>
              </w:rPr>
              <w:t>and</w:t>
            </w:r>
            <w:r>
              <w:rPr>
                <w:spacing w:val="-6"/>
                <w:sz w:val="24"/>
              </w:rPr>
              <w:t> </w:t>
            </w:r>
            <w:r>
              <w:rPr>
                <w:sz w:val="24"/>
              </w:rPr>
              <w:t>facilities)</w:t>
            </w:r>
            <w:r>
              <w:rPr>
                <w:spacing w:val="-5"/>
                <w:sz w:val="24"/>
              </w:rPr>
              <w:t> </w:t>
            </w:r>
            <w:r>
              <w:rPr>
                <w:sz w:val="24"/>
              </w:rPr>
              <w:t>to</w:t>
            </w:r>
            <w:r>
              <w:rPr>
                <w:spacing w:val="-4"/>
                <w:sz w:val="24"/>
              </w:rPr>
              <w:t> </w:t>
            </w:r>
            <w:r>
              <w:rPr>
                <w:sz w:val="24"/>
              </w:rPr>
              <w:t>provide</w:t>
            </w:r>
            <w:r>
              <w:rPr>
                <w:spacing w:val="-4"/>
                <w:sz w:val="24"/>
              </w:rPr>
              <w:t> </w:t>
            </w:r>
            <w:r>
              <w:rPr>
                <w:sz w:val="24"/>
              </w:rPr>
              <w:t>support,</w:t>
            </w:r>
            <w:r>
              <w:rPr>
                <w:spacing w:val="-4"/>
                <w:sz w:val="24"/>
              </w:rPr>
              <w:t> </w:t>
            </w:r>
            <w:r>
              <w:rPr>
                <w:sz w:val="24"/>
              </w:rPr>
              <w:t>guidance,</w:t>
            </w:r>
            <w:r>
              <w:rPr>
                <w:spacing w:val="-6"/>
                <w:sz w:val="24"/>
              </w:rPr>
              <w:t> </w:t>
            </w:r>
            <w:r>
              <w:rPr>
                <w:sz w:val="24"/>
              </w:rPr>
              <w:t>and</w:t>
            </w:r>
            <w:r>
              <w:rPr>
                <w:spacing w:val="-4"/>
                <w:sz w:val="24"/>
              </w:rPr>
              <w:t> </w:t>
            </w:r>
            <w:r>
              <w:rPr>
                <w:sz w:val="24"/>
              </w:rPr>
              <w:t>assistance. T/TA can come in</w:t>
            </w:r>
            <w:r>
              <w:rPr>
                <w:spacing w:val="-1"/>
                <w:sz w:val="24"/>
              </w:rPr>
              <w:t> </w:t>
            </w:r>
            <w:r>
              <w:rPr>
                <w:sz w:val="24"/>
              </w:rPr>
              <w:t>many</w:t>
            </w:r>
            <w:r>
              <w:rPr>
                <w:spacing w:val="-1"/>
                <w:sz w:val="24"/>
              </w:rPr>
              <w:t> </w:t>
            </w:r>
            <w:r>
              <w:rPr>
                <w:sz w:val="24"/>
              </w:rPr>
              <w:t>forms including webinars, onsite conferences, one- on-one phone calls, and e-mails.</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0"/>
        <w:rPr>
          <w:b/>
          <w:sz w:val="20"/>
        </w:rPr>
      </w:pPr>
    </w:p>
    <w:p>
      <w:pPr>
        <w:spacing w:line="249" w:lineRule="auto" w:before="1"/>
        <w:ind w:left="359" w:right="60" w:firstLine="0"/>
        <w:jc w:val="left"/>
        <w:rPr>
          <w:i/>
          <w:sz w:val="20"/>
        </w:rPr>
      </w:pPr>
      <w:r>
        <w:rPr>
          <w:i/>
          <w:sz w:val="20"/>
        </w:rPr>
        <w:t>The content of this document does not necessarily reflect the views or policies of the U.S. Department of Education. This document</w:t>
      </w:r>
      <w:r>
        <w:rPr>
          <w:i/>
          <w:sz w:val="20"/>
        </w:rPr>
        <w:t> was</w:t>
      </w:r>
      <w:r>
        <w:rPr>
          <w:i/>
          <w:spacing w:val="-3"/>
          <w:sz w:val="20"/>
        </w:rPr>
        <w:t> </w:t>
      </w:r>
      <w:r>
        <w:rPr>
          <w:i/>
          <w:sz w:val="20"/>
        </w:rPr>
        <w:t>produced</w:t>
      </w:r>
      <w:r>
        <w:rPr>
          <w:i/>
          <w:spacing w:val="-3"/>
          <w:sz w:val="20"/>
        </w:rPr>
        <w:t> </w:t>
      </w:r>
      <w:r>
        <w:rPr>
          <w:i/>
          <w:sz w:val="20"/>
        </w:rPr>
        <w:t>by</w:t>
      </w:r>
      <w:r>
        <w:rPr>
          <w:i/>
          <w:spacing w:val="-2"/>
          <w:sz w:val="20"/>
        </w:rPr>
        <w:t> </w:t>
      </w:r>
      <w:r>
        <w:rPr>
          <w:i/>
          <w:sz w:val="20"/>
        </w:rPr>
        <w:t>NDTAC</w:t>
      </w:r>
      <w:r>
        <w:rPr>
          <w:i/>
          <w:spacing w:val="-4"/>
          <w:sz w:val="20"/>
        </w:rPr>
        <w:t> </w:t>
      </w:r>
      <w:r>
        <w:rPr>
          <w:i/>
          <w:sz w:val="20"/>
        </w:rPr>
        <w:t>at</w:t>
      </w:r>
      <w:r>
        <w:rPr>
          <w:i/>
          <w:spacing w:val="-4"/>
          <w:sz w:val="20"/>
        </w:rPr>
        <w:t> </w:t>
      </w:r>
      <w:r>
        <w:rPr>
          <w:i/>
          <w:sz w:val="20"/>
        </w:rPr>
        <w:t>Longevity</w:t>
      </w:r>
      <w:r>
        <w:rPr>
          <w:i/>
          <w:spacing w:val="-2"/>
          <w:sz w:val="20"/>
        </w:rPr>
        <w:t> </w:t>
      </w:r>
      <w:r>
        <w:rPr>
          <w:i/>
          <w:sz w:val="20"/>
        </w:rPr>
        <w:t>Consulting</w:t>
      </w:r>
      <w:r>
        <w:rPr>
          <w:i/>
          <w:spacing w:val="-3"/>
          <w:sz w:val="20"/>
        </w:rPr>
        <w:t> </w:t>
      </w:r>
      <w:r>
        <w:rPr>
          <w:i/>
          <w:sz w:val="20"/>
        </w:rPr>
        <w:t>with</w:t>
      </w:r>
      <w:r>
        <w:rPr>
          <w:i/>
          <w:spacing w:val="-2"/>
          <w:sz w:val="20"/>
        </w:rPr>
        <w:t> </w:t>
      </w:r>
      <w:r>
        <w:rPr>
          <w:i/>
          <w:sz w:val="20"/>
        </w:rPr>
        <w:t>funding</w:t>
      </w:r>
      <w:r>
        <w:rPr>
          <w:i/>
          <w:spacing w:val="-3"/>
          <w:sz w:val="20"/>
        </w:rPr>
        <w:t> </w:t>
      </w:r>
      <w:r>
        <w:rPr>
          <w:i/>
          <w:sz w:val="20"/>
        </w:rPr>
        <w:t>from</w:t>
      </w:r>
      <w:r>
        <w:rPr>
          <w:i/>
          <w:spacing w:val="-2"/>
          <w:sz w:val="20"/>
        </w:rPr>
        <w:t> </w:t>
      </w:r>
      <w:r>
        <w:rPr>
          <w:i/>
          <w:sz w:val="20"/>
        </w:rPr>
        <w:t>the</w:t>
      </w:r>
      <w:r>
        <w:rPr>
          <w:i/>
          <w:spacing w:val="-3"/>
          <w:sz w:val="20"/>
        </w:rPr>
        <w:t> </w:t>
      </w:r>
      <w:r>
        <w:rPr>
          <w:i/>
          <w:sz w:val="20"/>
        </w:rPr>
        <w:t>Student</w:t>
      </w:r>
      <w:r>
        <w:rPr>
          <w:i/>
          <w:spacing w:val="-4"/>
          <w:sz w:val="20"/>
        </w:rPr>
        <w:t> </w:t>
      </w:r>
      <w:r>
        <w:rPr>
          <w:i/>
          <w:sz w:val="20"/>
        </w:rPr>
        <w:t>Achievement</w:t>
      </w:r>
      <w:r>
        <w:rPr>
          <w:i/>
          <w:spacing w:val="-4"/>
          <w:sz w:val="20"/>
        </w:rPr>
        <w:t> </w:t>
      </w:r>
      <w:r>
        <w:rPr>
          <w:i/>
          <w:sz w:val="20"/>
        </w:rPr>
        <w:t>and</w:t>
      </w:r>
      <w:r>
        <w:rPr>
          <w:i/>
          <w:spacing w:val="-3"/>
          <w:sz w:val="20"/>
        </w:rPr>
        <w:t> </w:t>
      </w:r>
      <w:r>
        <w:rPr>
          <w:i/>
          <w:sz w:val="20"/>
        </w:rPr>
        <w:t>School</w:t>
      </w:r>
      <w:r>
        <w:rPr>
          <w:i/>
          <w:spacing w:val="-4"/>
          <w:sz w:val="20"/>
        </w:rPr>
        <w:t> </w:t>
      </w:r>
      <w:r>
        <w:rPr>
          <w:i/>
          <w:sz w:val="20"/>
        </w:rPr>
        <w:t>Accountability</w:t>
      </w:r>
      <w:r>
        <w:rPr>
          <w:i/>
          <w:spacing w:val="-2"/>
          <w:sz w:val="20"/>
        </w:rPr>
        <w:t> </w:t>
      </w:r>
      <w:r>
        <w:rPr>
          <w:i/>
          <w:sz w:val="20"/>
        </w:rPr>
        <w:t>Programs, OESE, U.S. Department of Education, under Contract Number ED-04-CO-0025/0006. Permission is granted to reproduce this </w:t>
      </w:r>
      <w:r>
        <w:rPr>
          <w:i/>
          <w:spacing w:val="-2"/>
          <w:sz w:val="20"/>
        </w:rPr>
        <w:t>document.</w:t>
      </w:r>
    </w:p>
    <w:sectPr>
      <w:type w:val="continuous"/>
      <w:pgSz w:w="12240" w:h="15840"/>
      <w:pgMar w:header="0" w:footer="513" w:top="1060" w:bottom="70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5936">
              <wp:simplePos x="0" y="0"/>
              <wp:positionH relativeFrom="page">
                <wp:posOffset>513841</wp:posOffset>
              </wp:positionH>
              <wp:positionV relativeFrom="page">
                <wp:posOffset>9633500</wp:posOffset>
              </wp:positionV>
              <wp:extent cx="5426075"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26075" cy="173355"/>
                      </a:xfrm>
                      <a:prstGeom prst="rect">
                        <a:avLst/>
                      </a:prstGeom>
                    </wps:spPr>
                    <wps:txbx>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459999pt;margin-top:758.543335pt;width:427.25pt;height:13.65pt;mso-position-horizontal-relative:page;mso-position-vertical-relative:page;z-index:-15980544" type="#_x0000_t202" id="docshape1" filled="false" stroked="false">
              <v:textbox inset="0,0,0,0">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6448">
              <wp:simplePos x="0" y="0"/>
              <wp:positionH relativeFrom="page">
                <wp:posOffset>7124700</wp:posOffset>
              </wp:positionH>
              <wp:positionV relativeFrom="page">
                <wp:posOffset>9753684</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561pt;margin-top:768.006653pt;width:19pt;height:15.3pt;mso-position-horizontal-relative:page;mso-position-vertical-relative:page;z-index:-1598003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6960">
              <wp:simplePos x="0" y="0"/>
              <wp:positionH relativeFrom="page">
                <wp:posOffset>503553</wp:posOffset>
              </wp:positionH>
              <wp:positionV relativeFrom="page">
                <wp:posOffset>9569448</wp:posOffset>
              </wp:positionV>
              <wp:extent cx="602742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27420" cy="1270"/>
                      </a:xfrm>
                      <a:custGeom>
                        <a:avLst/>
                        <a:gdLst/>
                        <a:ahLst/>
                        <a:cxnLst/>
                        <a:rect l="l" t="t" r="r" b="b"/>
                        <a:pathLst>
                          <a:path w="6027420" h="0">
                            <a:moveTo>
                              <a:pt x="0" y="0"/>
                            </a:moveTo>
                            <a:lnTo>
                              <a:pt x="6027254" y="0"/>
                            </a:lnTo>
                          </a:path>
                        </a:pathLst>
                      </a:custGeom>
                      <a:ln w="28575">
                        <a:solidFill>
                          <a:srgbClr val="438BC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9520" from="39.649899pt,753.499878pt" to="514.236899pt,753.499878pt" stroked="true" strokeweight="2.25pt" strokecolor="#438bcf">
              <v:stroke dashstyle="solid"/>
              <w10:wrap type="none"/>
            </v:line>
          </w:pict>
        </mc:Fallback>
      </mc:AlternateContent>
    </w:r>
    <w:r>
      <w:rPr>
        <w:sz w:val="20"/>
      </w:rPr>
      <mc:AlternateContent>
        <mc:Choice Requires="wps">
          <w:drawing>
            <wp:anchor distT="0" distB="0" distL="0" distR="0" allowOverlap="1" layoutInCell="1" locked="0" behindDoc="1" simplePos="0" relativeHeight="487337472">
              <wp:simplePos x="0" y="0"/>
              <wp:positionH relativeFrom="page">
                <wp:posOffset>6659391</wp:posOffset>
              </wp:positionH>
              <wp:positionV relativeFrom="page">
                <wp:posOffset>9569448</wp:posOffset>
              </wp:positionV>
              <wp:extent cx="42672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26720" cy="1270"/>
                      </a:xfrm>
                      <a:custGeom>
                        <a:avLst/>
                        <a:gdLst/>
                        <a:ahLst/>
                        <a:cxnLst/>
                        <a:rect l="l" t="t" r="r" b="b"/>
                        <a:pathLst>
                          <a:path w="426720" h="0">
                            <a:moveTo>
                              <a:pt x="0" y="0"/>
                            </a:moveTo>
                            <a:lnTo>
                              <a:pt x="426567" y="0"/>
                            </a:lnTo>
                          </a:path>
                        </a:pathLst>
                      </a:custGeom>
                      <a:ln w="28575">
                        <a:solidFill>
                          <a:srgbClr val="A9D18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9008" from="524.361511pt,753.499878pt" to="557.949511pt,753.499878pt" stroked="true" strokeweight="2.25pt" strokecolor="#a9d18e">
              <v:stroke dashstyle="solid"/>
              <w10:wrap type="none"/>
            </v:line>
          </w:pict>
        </mc:Fallback>
      </mc:AlternateContent>
    </w:r>
    <w:r>
      <w:rPr>
        <w:sz w:val="20"/>
      </w:rPr>
      <mc:AlternateContent>
        <mc:Choice Requires="wps">
          <w:drawing>
            <wp:anchor distT="0" distB="0" distL="0" distR="0" allowOverlap="1" layoutInCell="1" locked="0" behindDoc="1" simplePos="0" relativeHeight="487337984">
              <wp:simplePos x="0" y="0"/>
              <wp:positionH relativeFrom="page">
                <wp:posOffset>513841</wp:posOffset>
              </wp:positionH>
              <wp:positionV relativeFrom="page">
                <wp:posOffset>9633500</wp:posOffset>
              </wp:positionV>
              <wp:extent cx="5426075" cy="1733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26075" cy="173355"/>
                      </a:xfrm>
                      <a:prstGeom prst="rect">
                        <a:avLst/>
                      </a:prstGeom>
                    </wps:spPr>
                    <wps:txbx>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wps:txbx>
                    <wps:bodyPr wrap="square" lIns="0" tIns="0" rIns="0" bIns="0" rtlCol="0">
                      <a:noAutofit/>
                    </wps:bodyPr>
                  </wps:wsp>
                </a:graphicData>
              </a:graphic>
            </wp:anchor>
          </w:drawing>
        </mc:Choice>
        <mc:Fallback>
          <w:pict>
            <v:shape style="position:absolute;margin-left:40.459999pt;margin-top:758.543335pt;width:427.25pt;height:13.65pt;mso-position-horizontal-relative:page;mso-position-vertical-relative:page;z-index:-15978496" type="#_x0000_t202" id="docshape5" filled="false" stroked="false">
              <v:textbox inset="0,0,0,0">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8496">
              <wp:simplePos x="0" y="0"/>
              <wp:positionH relativeFrom="page">
                <wp:posOffset>7124700</wp:posOffset>
              </wp:positionH>
              <wp:positionV relativeFrom="page">
                <wp:posOffset>9753684</wp:posOffset>
              </wp:positionV>
              <wp:extent cx="2413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style="position:absolute;margin-left:561pt;margin-top:768.006653pt;width:19pt;height:15.3pt;mso-position-horizontal-relative:page;mso-position-vertical-relative:page;z-index:-15977984" type="#_x0000_t202" id="docshape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27</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9">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8">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7">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6">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5">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4">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180" w:hanging="360"/>
      </w:pPr>
      <w:rPr>
        <w:rFonts w:hint="default"/>
        <w:lang w:val="en-US" w:eastAsia="en-US" w:bidi="ar-SA"/>
      </w:rPr>
    </w:lvl>
    <w:lvl w:ilvl="2">
      <w:start w:val="0"/>
      <w:numFmt w:val="bullet"/>
      <w:lvlText w:val="•"/>
      <w:lvlJc w:val="left"/>
      <w:pPr>
        <w:ind w:left="1521" w:hanging="360"/>
      </w:pPr>
      <w:rPr>
        <w:rFonts w:hint="default"/>
        <w:lang w:val="en-US" w:eastAsia="en-US" w:bidi="ar-SA"/>
      </w:rPr>
    </w:lvl>
    <w:lvl w:ilvl="3">
      <w:start w:val="0"/>
      <w:numFmt w:val="bullet"/>
      <w:lvlText w:val="•"/>
      <w:lvlJc w:val="left"/>
      <w:pPr>
        <w:ind w:left="1862" w:hanging="360"/>
      </w:pPr>
      <w:rPr>
        <w:rFonts w:hint="default"/>
        <w:lang w:val="en-US" w:eastAsia="en-US" w:bidi="ar-SA"/>
      </w:rPr>
    </w:lvl>
    <w:lvl w:ilvl="4">
      <w:start w:val="0"/>
      <w:numFmt w:val="bullet"/>
      <w:lvlText w:val="•"/>
      <w:lvlJc w:val="left"/>
      <w:pPr>
        <w:ind w:left="2203" w:hanging="360"/>
      </w:pPr>
      <w:rPr>
        <w:rFonts w:hint="default"/>
        <w:lang w:val="en-US" w:eastAsia="en-US" w:bidi="ar-SA"/>
      </w:rPr>
    </w:lvl>
    <w:lvl w:ilvl="5">
      <w:start w:val="0"/>
      <w:numFmt w:val="bullet"/>
      <w:lvlText w:val="•"/>
      <w:lvlJc w:val="left"/>
      <w:pPr>
        <w:ind w:left="2544" w:hanging="360"/>
      </w:pPr>
      <w:rPr>
        <w:rFonts w:hint="default"/>
        <w:lang w:val="en-US" w:eastAsia="en-US" w:bidi="ar-SA"/>
      </w:rPr>
    </w:lvl>
    <w:lvl w:ilvl="6">
      <w:start w:val="0"/>
      <w:numFmt w:val="bullet"/>
      <w:lvlText w:val="•"/>
      <w:lvlJc w:val="left"/>
      <w:pPr>
        <w:ind w:left="2884"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566" w:hanging="360"/>
      </w:pPr>
      <w:rPr>
        <w:rFonts w:hint="default"/>
        <w:lang w:val="en-US" w:eastAsia="en-US" w:bidi="ar-SA"/>
      </w:rPr>
    </w:lvl>
  </w:abstractNum>
  <w:abstractNum w:abstractNumId="3">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641" w:hanging="360"/>
      </w:pPr>
      <w:rPr>
        <w:rFonts w:hint="default"/>
        <w:lang w:val="en-US" w:eastAsia="en-US" w:bidi="ar-SA"/>
      </w:rPr>
    </w:lvl>
    <w:lvl w:ilvl="3">
      <w:start w:val="0"/>
      <w:numFmt w:val="bullet"/>
      <w:lvlText w:val="•"/>
      <w:lvlJc w:val="left"/>
      <w:pPr>
        <w:ind w:left="2041" w:hanging="360"/>
      </w:pPr>
      <w:rPr>
        <w:rFonts w:hint="default"/>
        <w:lang w:val="en-US" w:eastAsia="en-US" w:bidi="ar-SA"/>
      </w:rPr>
    </w:lvl>
    <w:lvl w:ilvl="4">
      <w:start w:val="0"/>
      <w:numFmt w:val="bullet"/>
      <w:lvlText w:val="•"/>
      <w:lvlJc w:val="left"/>
      <w:pPr>
        <w:ind w:left="2442" w:hanging="360"/>
      </w:pPr>
      <w:rPr>
        <w:rFonts w:hint="default"/>
        <w:lang w:val="en-US" w:eastAsia="en-US" w:bidi="ar-SA"/>
      </w:rPr>
    </w:lvl>
    <w:lvl w:ilvl="5">
      <w:start w:val="0"/>
      <w:numFmt w:val="bullet"/>
      <w:lvlText w:val="•"/>
      <w:lvlJc w:val="left"/>
      <w:pPr>
        <w:ind w:left="2842" w:hanging="360"/>
      </w:pPr>
      <w:rPr>
        <w:rFonts w:hint="default"/>
        <w:lang w:val="en-US" w:eastAsia="en-US" w:bidi="ar-SA"/>
      </w:rPr>
    </w:lvl>
    <w:lvl w:ilvl="6">
      <w:start w:val="0"/>
      <w:numFmt w:val="bullet"/>
      <w:lvlText w:val="•"/>
      <w:lvlJc w:val="left"/>
      <w:pPr>
        <w:ind w:left="3243" w:hanging="360"/>
      </w:pPr>
      <w:rPr>
        <w:rFonts w:hint="default"/>
        <w:lang w:val="en-US" w:eastAsia="en-US" w:bidi="ar-SA"/>
      </w:rPr>
    </w:lvl>
    <w:lvl w:ilvl="7">
      <w:start w:val="0"/>
      <w:numFmt w:val="bullet"/>
      <w:lvlText w:val="•"/>
      <w:lvlJc w:val="left"/>
      <w:pPr>
        <w:ind w:left="3643" w:hanging="360"/>
      </w:pPr>
      <w:rPr>
        <w:rFonts w:hint="default"/>
        <w:lang w:val="en-US" w:eastAsia="en-US" w:bidi="ar-SA"/>
      </w:rPr>
    </w:lvl>
    <w:lvl w:ilvl="8">
      <w:start w:val="0"/>
      <w:numFmt w:val="bullet"/>
      <w:lvlText w:val="•"/>
      <w:lvlJc w:val="left"/>
      <w:pPr>
        <w:ind w:left="4044" w:hanging="360"/>
      </w:pPr>
      <w:rPr>
        <w:rFonts w:hint="default"/>
        <w:lang w:val="en-US" w:eastAsia="en-US" w:bidi="ar-SA"/>
      </w:rPr>
    </w:lvl>
  </w:abstractNum>
  <w:abstractNum w:abstractNumId="2">
    <w:multiLevelType w:val="hybridMultilevel"/>
    <w:lvl w:ilvl="0">
      <w:start w:val="0"/>
      <w:numFmt w:val="bullet"/>
      <w:lvlText w:val=""/>
      <w:lvlJc w:val="left"/>
      <w:pPr>
        <w:ind w:left="83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641" w:hanging="360"/>
      </w:pPr>
      <w:rPr>
        <w:rFonts w:hint="default"/>
        <w:lang w:val="en-US" w:eastAsia="en-US" w:bidi="ar-SA"/>
      </w:rPr>
    </w:lvl>
    <w:lvl w:ilvl="3">
      <w:start w:val="0"/>
      <w:numFmt w:val="bullet"/>
      <w:lvlText w:val="•"/>
      <w:lvlJc w:val="left"/>
      <w:pPr>
        <w:ind w:left="2041" w:hanging="360"/>
      </w:pPr>
      <w:rPr>
        <w:rFonts w:hint="default"/>
        <w:lang w:val="en-US" w:eastAsia="en-US" w:bidi="ar-SA"/>
      </w:rPr>
    </w:lvl>
    <w:lvl w:ilvl="4">
      <w:start w:val="0"/>
      <w:numFmt w:val="bullet"/>
      <w:lvlText w:val="•"/>
      <w:lvlJc w:val="left"/>
      <w:pPr>
        <w:ind w:left="2442" w:hanging="360"/>
      </w:pPr>
      <w:rPr>
        <w:rFonts w:hint="default"/>
        <w:lang w:val="en-US" w:eastAsia="en-US" w:bidi="ar-SA"/>
      </w:rPr>
    </w:lvl>
    <w:lvl w:ilvl="5">
      <w:start w:val="0"/>
      <w:numFmt w:val="bullet"/>
      <w:lvlText w:val="•"/>
      <w:lvlJc w:val="left"/>
      <w:pPr>
        <w:ind w:left="2842" w:hanging="360"/>
      </w:pPr>
      <w:rPr>
        <w:rFonts w:hint="default"/>
        <w:lang w:val="en-US" w:eastAsia="en-US" w:bidi="ar-SA"/>
      </w:rPr>
    </w:lvl>
    <w:lvl w:ilvl="6">
      <w:start w:val="0"/>
      <w:numFmt w:val="bullet"/>
      <w:lvlText w:val="•"/>
      <w:lvlJc w:val="left"/>
      <w:pPr>
        <w:ind w:left="3243" w:hanging="360"/>
      </w:pPr>
      <w:rPr>
        <w:rFonts w:hint="default"/>
        <w:lang w:val="en-US" w:eastAsia="en-US" w:bidi="ar-SA"/>
      </w:rPr>
    </w:lvl>
    <w:lvl w:ilvl="7">
      <w:start w:val="0"/>
      <w:numFmt w:val="bullet"/>
      <w:lvlText w:val="•"/>
      <w:lvlJc w:val="left"/>
      <w:pPr>
        <w:ind w:left="3643" w:hanging="360"/>
      </w:pPr>
      <w:rPr>
        <w:rFonts w:hint="default"/>
        <w:lang w:val="en-US" w:eastAsia="en-US" w:bidi="ar-SA"/>
      </w:rPr>
    </w:lvl>
    <w:lvl w:ilvl="8">
      <w:start w:val="0"/>
      <w:numFmt w:val="bullet"/>
      <w:lvlText w:val="•"/>
      <w:lvlJc w:val="left"/>
      <w:pPr>
        <w:ind w:left="4044" w:hanging="360"/>
      </w:pPr>
      <w:rPr>
        <w:rFonts w:hint="default"/>
        <w:lang w:val="en-US" w:eastAsia="en-US" w:bidi="ar-SA"/>
      </w:rPr>
    </w:lvl>
  </w:abstractNum>
  <w:abstractNum w:abstractNumId="1">
    <w:multiLevelType w:val="hybridMultilevel"/>
    <w:lvl w:ilvl="0">
      <w:start w:val="0"/>
      <w:numFmt w:val="bullet"/>
      <w:lvlText w:val=""/>
      <w:lvlJc w:val="left"/>
      <w:pPr>
        <w:ind w:left="835" w:hanging="360"/>
      </w:pPr>
      <w:rPr>
        <w:rFonts w:hint="default" w:ascii="Wingdings" w:hAnsi="Wingdings" w:eastAsia="Wingdings" w:cs="Wingdings"/>
        <w:spacing w:val="0"/>
        <w:w w:val="100"/>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641" w:hanging="360"/>
      </w:pPr>
      <w:rPr>
        <w:rFonts w:hint="default"/>
        <w:lang w:val="en-US" w:eastAsia="en-US" w:bidi="ar-SA"/>
      </w:rPr>
    </w:lvl>
    <w:lvl w:ilvl="3">
      <w:start w:val="0"/>
      <w:numFmt w:val="bullet"/>
      <w:lvlText w:val="•"/>
      <w:lvlJc w:val="left"/>
      <w:pPr>
        <w:ind w:left="2041" w:hanging="360"/>
      </w:pPr>
      <w:rPr>
        <w:rFonts w:hint="default"/>
        <w:lang w:val="en-US" w:eastAsia="en-US" w:bidi="ar-SA"/>
      </w:rPr>
    </w:lvl>
    <w:lvl w:ilvl="4">
      <w:start w:val="0"/>
      <w:numFmt w:val="bullet"/>
      <w:lvlText w:val="•"/>
      <w:lvlJc w:val="left"/>
      <w:pPr>
        <w:ind w:left="2442" w:hanging="360"/>
      </w:pPr>
      <w:rPr>
        <w:rFonts w:hint="default"/>
        <w:lang w:val="en-US" w:eastAsia="en-US" w:bidi="ar-SA"/>
      </w:rPr>
    </w:lvl>
    <w:lvl w:ilvl="5">
      <w:start w:val="0"/>
      <w:numFmt w:val="bullet"/>
      <w:lvlText w:val="•"/>
      <w:lvlJc w:val="left"/>
      <w:pPr>
        <w:ind w:left="2842" w:hanging="360"/>
      </w:pPr>
      <w:rPr>
        <w:rFonts w:hint="default"/>
        <w:lang w:val="en-US" w:eastAsia="en-US" w:bidi="ar-SA"/>
      </w:rPr>
    </w:lvl>
    <w:lvl w:ilvl="6">
      <w:start w:val="0"/>
      <w:numFmt w:val="bullet"/>
      <w:lvlText w:val="•"/>
      <w:lvlJc w:val="left"/>
      <w:pPr>
        <w:ind w:left="3243" w:hanging="360"/>
      </w:pPr>
      <w:rPr>
        <w:rFonts w:hint="default"/>
        <w:lang w:val="en-US" w:eastAsia="en-US" w:bidi="ar-SA"/>
      </w:rPr>
    </w:lvl>
    <w:lvl w:ilvl="7">
      <w:start w:val="0"/>
      <w:numFmt w:val="bullet"/>
      <w:lvlText w:val="•"/>
      <w:lvlJc w:val="left"/>
      <w:pPr>
        <w:ind w:left="3643" w:hanging="360"/>
      </w:pPr>
      <w:rPr>
        <w:rFonts w:hint="default"/>
        <w:lang w:val="en-US" w:eastAsia="en-US" w:bidi="ar-SA"/>
      </w:rPr>
    </w:lvl>
    <w:lvl w:ilvl="8">
      <w:start w:val="0"/>
      <w:numFmt w:val="bullet"/>
      <w:lvlText w:val="•"/>
      <w:lvlJc w:val="left"/>
      <w:pPr>
        <w:ind w:left="4044"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84"/>
      <w:ind w:left="360"/>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spacing w:before="182"/>
      <w:ind w:left="36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02"/>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6"/>
      <w:ind w:left="11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dn.ndtac.net/1b%20ND%20Survey%20for%20FY%202023.docx" TargetMode="External"/><Relationship Id="rId7" Type="http://schemas.openxmlformats.org/officeDocument/2006/relationships/footer" Target="footer2.xml"/><Relationship Id="rId8" Type="http://schemas.openxmlformats.org/officeDocument/2006/relationships/hyperlink" Target="https://neglected-delinquent.ed.gov/title-i-part-d-statute#sec1423" TargetMode="External"/><Relationship Id="rId9" Type="http://schemas.openxmlformats.org/officeDocument/2006/relationships/hyperlink" Target="https://sites.ed.gov/idea/statuteregulations/" TargetMode="External"/><Relationship Id="rId10" Type="http://schemas.openxmlformats.org/officeDocument/2006/relationships/hyperlink" Target="https://neglected-delinquent.ed.gov/title-i-part-d-statute#sec1416" TargetMode="External"/><Relationship Id="rId11" Type="http://schemas.openxmlformats.org/officeDocument/2006/relationships/hyperlink" Target="https://ojjdp.ojp.gov/library/publications/juvenile-justice-and-delinquency-prevention-act-reauthorization-2018"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NDTAC</dc:creator>
  <dc:title>NDTAC Annual Count Toolkit – Determining Formula Counts for Title I, Part D Funding Allocations</dc:title>
  <dcterms:created xsi:type="dcterms:W3CDTF">2025-10-06T16:52:47Z</dcterms:created>
  <dcterms:modified xsi:type="dcterms:W3CDTF">2025-10-06T16:52:47Z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Acrobat PDFMaker 25 for Word</vt:lpwstr>
  </property>
  <property fmtid="{D5CDD505-2E9C-101B-9397-08002B2CF9AE}" pid="4" name="LastSaved">
    <vt:filetime>2025-10-06T00:00:00Z</vt:filetime>
  </property>
  <property fmtid="{D5CDD505-2E9C-101B-9397-08002B2CF9AE}" pid="5" name="Producer">
    <vt:lpwstr>Adobe PDF Library 25.1.213</vt:lpwstr>
  </property>
</Properties>
</file>